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A72C" w14:textId="56D313AE" w:rsidR="00A9729B" w:rsidRDefault="00E761D7" w:rsidP="00A9729B">
      <w:pPr>
        <w:jc w:val="center"/>
        <w:rPr>
          <w:rFonts w:ascii="Brush Script MT" w:hAnsi="Brush Script MT" w:cs="Brush Script MT"/>
          <w:b/>
          <w:bCs/>
          <w:i/>
          <w:iCs/>
          <w:sz w:val="72"/>
          <w:szCs w:val="72"/>
        </w:rPr>
      </w:pPr>
      <w:r>
        <w:rPr>
          <w:rFonts w:ascii="Brush Script MT" w:hAnsi="Brush Script MT" w:cs="Brush Script MT"/>
          <w:b/>
          <w:bCs/>
          <w:i/>
          <w:iCs/>
          <w:noProof/>
          <w:sz w:val="72"/>
          <w:szCs w:val="72"/>
        </w:rPr>
        <w:drawing>
          <wp:anchor distT="0" distB="0" distL="57150" distR="57150" simplePos="0" relativeHeight="251657728" behindDoc="0" locked="0" layoutInCell="1" allowOverlap="0" wp14:anchorId="67ECB2C1" wp14:editId="3C262B76">
            <wp:simplePos x="0" y="0"/>
            <wp:positionH relativeFrom="column">
              <wp:posOffset>5715</wp:posOffset>
            </wp:positionH>
            <wp:positionV relativeFrom="line">
              <wp:posOffset>217805</wp:posOffset>
            </wp:positionV>
            <wp:extent cx="1152000" cy="1378800"/>
            <wp:effectExtent l="0" t="0" r="0" b="0"/>
            <wp:wrapSquare wrapText="bothSides"/>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000" cy="137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15932" w14:textId="77777777" w:rsidR="00A9729B" w:rsidRDefault="00A9729B" w:rsidP="00A9729B">
      <w:pPr>
        <w:jc w:val="center"/>
        <w:rPr>
          <w:rFonts w:ascii="Brush Script MT" w:hAnsi="Brush Script MT" w:cs="Brush Script MT"/>
          <w:b/>
          <w:bCs/>
          <w:i/>
          <w:iCs/>
          <w:sz w:val="36"/>
          <w:szCs w:val="36"/>
        </w:rPr>
      </w:pPr>
    </w:p>
    <w:p w14:paraId="212DBB17" w14:textId="77777777" w:rsidR="002B0D99" w:rsidRDefault="002B0D99">
      <w:pPr>
        <w:overflowPunct/>
        <w:autoSpaceDE/>
        <w:autoSpaceDN/>
        <w:adjustRightInd/>
        <w:textAlignment w:val="auto"/>
        <w:rPr>
          <w:rFonts w:ascii="CG Times" w:hAnsi="CG Times" w:cs="CG Times"/>
          <w:b/>
          <w:bCs/>
          <w:sz w:val="36"/>
          <w:szCs w:val="36"/>
        </w:rPr>
      </w:pPr>
    </w:p>
    <w:p w14:paraId="2CC6952F" w14:textId="504EDE38" w:rsidR="002B0D99" w:rsidRDefault="002B0D99">
      <w:pPr>
        <w:overflowPunct/>
        <w:autoSpaceDE/>
        <w:autoSpaceDN/>
        <w:adjustRightInd/>
        <w:textAlignment w:val="auto"/>
        <w:rPr>
          <w:rFonts w:ascii="CG Times" w:hAnsi="CG Times" w:cs="CG Times"/>
          <w:b/>
          <w:bCs/>
          <w:sz w:val="36"/>
          <w:szCs w:val="36"/>
        </w:rPr>
      </w:pPr>
    </w:p>
    <w:p w14:paraId="04498F42" w14:textId="77777777" w:rsidR="002B0D99" w:rsidRDefault="002B0D99">
      <w:pPr>
        <w:overflowPunct/>
        <w:autoSpaceDE/>
        <w:autoSpaceDN/>
        <w:adjustRightInd/>
        <w:textAlignment w:val="auto"/>
        <w:rPr>
          <w:rFonts w:ascii="CG Times" w:hAnsi="CG Times" w:cs="CG Times"/>
          <w:b/>
          <w:bCs/>
          <w:sz w:val="36"/>
          <w:szCs w:val="36"/>
        </w:rPr>
      </w:pPr>
    </w:p>
    <w:p w14:paraId="295F1DD5" w14:textId="77777777" w:rsidR="002B0D99" w:rsidRDefault="002B0D99">
      <w:pPr>
        <w:overflowPunct/>
        <w:autoSpaceDE/>
        <w:autoSpaceDN/>
        <w:adjustRightInd/>
        <w:textAlignment w:val="auto"/>
        <w:rPr>
          <w:rFonts w:ascii="CG Times" w:hAnsi="CG Times" w:cs="CG Times"/>
          <w:b/>
          <w:bCs/>
          <w:sz w:val="36"/>
          <w:szCs w:val="36"/>
        </w:rPr>
      </w:pPr>
    </w:p>
    <w:p w14:paraId="4846E2E2" w14:textId="77777777" w:rsidR="002B0D99" w:rsidRDefault="002B0D99">
      <w:pPr>
        <w:overflowPunct/>
        <w:autoSpaceDE/>
        <w:autoSpaceDN/>
        <w:adjustRightInd/>
        <w:textAlignment w:val="auto"/>
        <w:rPr>
          <w:rFonts w:ascii="CG Times" w:hAnsi="CG Times" w:cs="CG Times"/>
          <w:b/>
          <w:bCs/>
          <w:sz w:val="36"/>
          <w:szCs w:val="36"/>
        </w:rPr>
      </w:pPr>
    </w:p>
    <w:p w14:paraId="74A8234B" w14:textId="655BC00C" w:rsidR="002B0D99" w:rsidRDefault="002B0D99">
      <w:pPr>
        <w:overflowPunct/>
        <w:autoSpaceDE/>
        <w:autoSpaceDN/>
        <w:adjustRightInd/>
        <w:textAlignment w:val="auto"/>
        <w:rPr>
          <w:rFonts w:ascii="Gilroy-ExtraBold" w:hAnsi="Gilroy-ExtraBold" w:cs="CG Times"/>
          <w:b/>
          <w:bCs/>
          <w:sz w:val="72"/>
          <w:szCs w:val="72"/>
        </w:rPr>
      </w:pPr>
      <w:bookmarkStart w:id="0" w:name="_Hlk190268333"/>
      <w:r>
        <w:rPr>
          <w:rFonts w:ascii="Gilroy-ExtraBold" w:hAnsi="Gilroy-ExtraBold" w:cs="CG Times"/>
          <w:b/>
          <w:bCs/>
          <w:sz w:val="72"/>
          <w:szCs w:val="72"/>
        </w:rPr>
        <w:t>The Royal Belfast</w:t>
      </w:r>
    </w:p>
    <w:p w14:paraId="2E27E073" w14:textId="08E72E1E" w:rsidR="002B0D99" w:rsidRDefault="002B0D99">
      <w:pPr>
        <w:overflowPunct/>
        <w:autoSpaceDE/>
        <w:autoSpaceDN/>
        <w:adjustRightInd/>
        <w:textAlignment w:val="auto"/>
        <w:rPr>
          <w:rFonts w:ascii="Gilroy-ExtraBold" w:hAnsi="Gilroy-ExtraBold" w:cs="CG Times"/>
          <w:b/>
          <w:bCs/>
          <w:sz w:val="72"/>
          <w:szCs w:val="72"/>
        </w:rPr>
      </w:pPr>
      <w:r>
        <w:rPr>
          <w:rFonts w:ascii="Gilroy-ExtraBold" w:hAnsi="Gilroy-ExtraBold" w:cs="CG Times"/>
          <w:b/>
          <w:bCs/>
          <w:sz w:val="72"/>
          <w:szCs w:val="72"/>
        </w:rPr>
        <w:t>Academical</w:t>
      </w:r>
    </w:p>
    <w:p w14:paraId="79F79FC7" w14:textId="6316474C" w:rsidR="002B0D99" w:rsidRDefault="002B0D99">
      <w:pPr>
        <w:overflowPunct/>
        <w:autoSpaceDE/>
        <w:autoSpaceDN/>
        <w:adjustRightInd/>
        <w:textAlignment w:val="auto"/>
        <w:rPr>
          <w:rFonts w:ascii="Gilroy-ExtraBold" w:hAnsi="Gilroy-ExtraBold" w:cs="CG Times"/>
          <w:b/>
          <w:bCs/>
          <w:sz w:val="72"/>
          <w:szCs w:val="72"/>
        </w:rPr>
      </w:pPr>
      <w:r>
        <w:rPr>
          <w:rFonts w:ascii="Gilroy-ExtraBold" w:hAnsi="Gilroy-ExtraBold" w:cs="CG Times"/>
          <w:b/>
          <w:bCs/>
          <w:sz w:val="72"/>
          <w:szCs w:val="72"/>
        </w:rPr>
        <w:t>Institution</w:t>
      </w:r>
    </w:p>
    <w:p w14:paraId="1F0FC2F1" w14:textId="77777777" w:rsidR="002B0D99" w:rsidRDefault="002B0D99">
      <w:pPr>
        <w:overflowPunct/>
        <w:autoSpaceDE/>
        <w:autoSpaceDN/>
        <w:adjustRightInd/>
        <w:textAlignment w:val="auto"/>
        <w:rPr>
          <w:rFonts w:ascii="Gilroy-ExtraBold" w:hAnsi="Gilroy-ExtraBold" w:cs="CG Times"/>
          <w:b/>
          <w:bCs/>
          <w:sz w:val="22"/>
          <w:szCs w:val="22"/>
        </w:rPr>
      </w:pPr>
    </w:p>
    <w:p w14:paraId="6C207CC9" w14:textId="3B740101" w:rsidR="002B0D99" w:rsidRDefault="002B0D99">
      <w:pPr>
        <w:overflowPunct/>
        <w:autoSpaceDE/>
        <w:autoSpaceDN/>
        <w:adjustRightInd/>
        <w:textAlignment w:val="auto"/>
        <w:rPr>
          <w:rFonts w:ascii="Gilroy-ExtraBold" w:hAnsi="Gilroy-ExtraBold" w:cs="CG Times"/>
          <w:b/>
          <w:bCs/>
          <w:sz w:val="22"/>
          <w:szCs w:val="22"/>
        </w:rPr>
      </w:pPr>
      <w:r w:rsidRPr="00731B24">
        <w:rPr>
          <w:noProof/>
        </w:rPr>
        <w:drawing>
          <wp:inline distT="0" distB="0" distL="0" distR="0" wp14:anchorId="543D9083" wp14:editId="7391CD0A">
            <wp:extent cx="1733550" cy="76200"/>
            <wp:effectExtent l="0" t="0" r="0" b="0"/>
            <wp:docPr id="796539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76200"/>
                    </a:xfrm>
                    <a:prstGeom prst="rect">
                      <a:avLst/>
                    </a:prstGeom>
                    <a:noFill/>
                    <a:ln>
                      <a:noFill/>
                    </a:ln>
                  </pic:spPr>
                </pic:pic>
              </a:graphicData>
            </a:graphic>
          </wp:inline>
        </w:drawing>
      </w:r>
    </w:p>
    <w:p w14:paraId="37A86212" w14:textId="77777777" w:rsidR="001A25B8" w:rsidRDefault="001A25B8">
      <w:pPr>
        <w:overflowPunct/>
        <w:autoSpaceDE/>
        <w:autoSpaceDN/>
        <w:adjustRightInd/>
        <w:textAlignment w:val="auto"/>
        <w:rPr>
          <w:rFonts w:ascii="Gilroy-ExtraBold" w:hAnsi="Gilroy-ExtraBold" w:cs="CG Times"/>
          <w:b/>
          <w:bCs/>
          <w:sz w:val="22"/>
          <w:szCs w:val="22"/>
        </w:rPr>
      </w:pPr>
    </w:p>
    <w:p w14:paraId="34403350" w14:textId="77777777" w:rsidR="001A25B8" w:rsidRDefault="001A25B8">
      <w:pPr>
        <w:overflowPunct/>
        <w:autoSpaceDE/>
        <w:autoSpaceDN/>
        <w:adjustRightInd/>
        <w:textAlignment w:val="auto"/>
        <w:rPr>
          <w:rFonts w:ascii="Gilroy-ExtraBold" w:hAnsi="Gilroy-ExtraBold" w:cs="CG Times"/>
          <w:b/>
          <w:bCs/>
          <w:sz w:val="22"/>
          <w:szCs w:val="22"/>
        </w:rPr>
      </w:pPr>
    </w:p>
    <w:p w14:paraId="4FE78E3D" w14:textId="77777777" w:rsidR="001A25B8" w:rsidRDefault="001A25B8">
      <w:pPr>
        <w:overflowPunct/>
        <w:autoSpaceDE/>
        <w:autoSpaceDN/>
        <w:adjustRightInd/>
        <w:textAlignment w:val="auto"/>
        <w:rPr>
          <w:rFonts w:ascii="Gilroy-ExtraBold" w:hAnsi="Gilroy-ExtraBold" w:cs="CG Times"/>
          <w:b/>
          <w:bCs/>
          <w:sz w:val="22"/>
          <w:szCs w:val="22"/>
        </w:rPr>
      </w:pPr>
    </w:p>
    <w:p w14:paraId="5B2895BA" w14:textId="77777777" w:rsidR="001A25B8" w:rsidRDefault="001A25B8">
      <w:pPr>
        <w:overflowPunct/>
        <w:autoSpaceDE/>
        <w:autoSpaceDN/>
        <w:adjustRightInd/>
        <w:textAlignment w:val="auto"/>
        <w:rPr>
          <w:rFonts w:ascii="Gilroy-ExtraBold" w:hAnsi="Gilroy-ExtraBold" w:cs="CG Times"/>
          <w:b/>
          <w:bCs/>
          <w:sz w:val="22"/>
          <w:szCs w:val="22"/>
        </w:rPr>
      </w:pPr>
    </w:p>
    <w:p w14:paraId="02FD3A1B" w14:textId="77777777" w:rsidR="001A25B8" w:rsidRDefault="001A25B8" w:rsidP="001A25B8">
      <w:pPr>
        <w:spacing w:line="360" w:lineRule="auto"/>
        <w:outlineLvl w:val="0"/>
        <w:rPr>
          <w:rFonts w:ascii="Gilroy-ExtraBold" w:hAnsi="Gilroy-ExtraBold" w:cs="CG Times"/>
          <w:b/>
          <w:bCs/>
          <w:sz w:val="56"/>
          <w:szCs w:val="56"/>
        </w:rPr>
      </w:pPr>
      <w:r w:rsidRPr="0062769C">
        <w:rPr>
          <w:rFonts w:ascii="Gilroy-ExtraBold" w:hAnsi="Gilroy-ExtraBold" w:cs="CG Times"/>
          <w:b/>
          <w:bCs/>
          <w:sz w:val="56"/>
          <w:szCs w:val="56"/>
        </w:rPr>
        <w:t>Inchmarlo</w:t>
      </w:r>
      <w:r>
        <w:rPr>
          <w:rFonts w:ascii="Gilroy-ExtraBold" w:hAnsi="Gilroy-ExtraBold" w:cs="CG Times"/>
          <w:b/>
          <w:bCs/>
          <w:sz w:val="56"/>
          <w:szCs w:val="56"/>
        </w:rPr>
        <w:t xml:space="preserve"> </w:t>
      </w:r>
      <w:r w:rsidRPr="0062769C">
        <w:rPr>
          <w:rFonts w:ascii="Gilroy-ExtraBold" w:hAnsi="Gilroy-ExtraBold" w:cs="CG Times"/>
          <w:b/>
          <w:bCs/>
          <w:sz w:val="56"/>
          <w:szCs w:val="56"/>
        </w:rPr>
        <w:t>Preparatory Department</w:t>
      </w:r>
    </w:p>
    <w:p w14:paraId="6AE7B9BB" w14:textId="77777777" w:rsidR="001A25B8" w:rsidRDefault="001A25B8" w:rsidP="001A25B8">
      <w:pPr>
        <w:spacing w:line="360" w:lineRule="auto"/>
        <w:outlineLvl w:val="0"/>
        <w:rPr>
          <w:rFonts w:ascii="Gilroy-ExtraBold" w:hAnsi="Gilroy-ExtraBold" w:cs="CG Times"/>
          <w:b/>
          <w:bCs/>
          <w:sz w:val="56"/>
          <w:szCs w:val="56"/>
        </w:rPr>
      </w:pPr>
    </w:p>
    <w:p w14:paraId="37BE7077" w14:textId="77777777" w:rsidR="001A25B8" w:rsidRDefault="001A25B8" w:rsidP="001A25B8">
      <w:pPr>
        <w:spacing w:line="360" w:lineRule="auto"/>
        <w:outlineLvl w:val="0"/>
        <w:rPr>
          <w:rFonts w:ascii="Gilroy-ExtraBold" w:hAnsi="Gilroy-ExtraBold" w:cs="CG Times"/>
          <w:b/>
          <w:bCs/>
          <w:sz w:val="56"/>
          <w:szCs w:val="56"/>
        </w:rPr>
      </w:pPr>
    </w:p>
    <w:p w14:paraId="6C519627" w14:textId="77777777" w:rsidR="001A25B8" w:rsidRDefault="001A25B8" w:rsidP="001A25B8">
      <w:pPr>
        <w:spacing w:line="360" w:lineRule="auto"/>
        <w:outlineLvl w:val="0"/>
        <w:rPr>
          <w:rFonts w:ascii="Gilroy-ExtraBold" w:hAnsi="Gilroy-ExtraBold" w:cs="CG Times"/>
          <w:b/>
          <w:bCs/>
          <w:sz w:val="56"/>
          <w:szCs w:val="56"/>
        </w:rPr>
      </w:pPr>
    </w:p>
    <w:p w14:paraId="1A00C3DD" w14:textId="4933C1A4" w:rsidR="001A25B8" w:rsidRDefault="001A25B8" w:rsidP="001A25B8">
      <w:pPr>
        <w:spacing w:line="360" w:lineRule="auto"/>
        <w:outlineLvl w:val="0"/>
        <w:rPr>
          <w:rFonts w:ascii="Gilroy-ExtraBold" w:hAnsi="Gilroy-ExtraBold" w:cs="CG Times"/>
          <w:b/>
          <w:bCs/>
          <w:sz w:val="40"/>
          <w:szCs w:val="40"/>
        </w:rPr>
      </w:pPr>
      <w:r w:rsidRPr="001A25B8">
        <w:rPr>
          <w:rFonts w:ascii="Gilroy-ExtraBold" w:hAnsi="Gilroy-ExtraBold" w:cs="CG Times"/>
          <w:b/>
          <w:bCs/>
          <w:sz w:val="40"/>
          <w:szCs w:val="40"/>
        </w:rPr>
        <w:t>APPOINTMENT</w:t>
      </w:r>
      <w:r>
        <w:rPr>
          <w:rFonts w:ascii="Gilroy-ExtraBold" w:hAnsi="Gilroy-ExtraBold" w:cs="CG Times"/>
          <w:b/>
          <w:bCs/>
          <w:sz w:val="40"/>
          <w:szCs w:val="40"/>
        </w:rPr>
        <w:t xml:space="preserve"> OF HEAD TEACHER OF INCHMARLO</w:t>
      </w:r>
    </w:p>
    <w:p w14:paraId="322E71A0" w14:textId="12CED64E" w:rsidR="001A25B8" w:rsidRDefault="001A25B8" w:rsidP="001A25B8">
      <w:pPr>
        <w:spacing w:line="360" w:lineRule="auto"/>
        <w:outlineLvl w:val="0"/>
        <w:rPr>
          <w:rFonts w:ascii="Gilroy-ExtraBold" w:hAnsi="Gilroy-ExtraBold" w:cs="CG Times"/>
          <w:b/>
          <w:bCs/>
          <w:sz w:val="40"/>
          <w:szCs w:val="40"/>
        </w:rPr>
      </w:pPr>
      <w:r>
        <w:rPr>
          <w:rFonts w:ascii="Gilroy-ExtraBold" w:hAnsi="Gilroy-ExtraBold" w:cs="CG Times"/>
          <w:b/>
          <w:bCs/>
          <w:sz w:val="40"/>
          <w:szCs w:val="40"/>
        </w:rPr>
        <w:t>LEADERSHIP SCALE 10-13</w:t>
      </w:r>
    </w:p>
    <w:p w14:paraId="05C8FDD2" w14:textId="77777777" w:rsidR="001A25B8" w:rsidRDefault="001A25B8" w:rsidP="001A25B8">
      <w:pPr>
        <w:spacing w:line="360" w:lineRule="auto"/>
        <w:outlineLvl w:val="0"/>
        <w:rPr>
          <w:rFonts w:ascii="Gilroy-ExtraBold" w:hAnsi="Gilroy-ExtraBold" w:cs="CG Times"/>
          <w:b/>
          <w:bCs/>
          <w:sz w:val="40"/>
          <w:szCs w:val="40"/>
        </w:rPr>
      </w:pPr>
    </w:p>
    <w:p w14:paraId="3AEA20F6" w14:textId="58F2F2F3" w:rsidR="001A25B8" w:rsidRPr="001A25B8" w:rsidRDefault="001A25B8" w:rsidP="001A25B8">
      <w:pPr>
        <w:spacing w:line="360" w:lineRule="auto"/>
        <w:jc w:val="right"/>
        <w:outlineLvl w:val="0"/>
        <w:rPr>
          <w:rFonts w:ascii="Gilroy-ExtraBold" w:hAnsi="Gilroy-ExtraBold" w:cs="CG Times"/>
          <w:b/>
          <w:bCs/>
          <w:sz w:val="28"/>
          <w:szCs w:val="28"/>
        </w:rPr>
      </w:pPr>
      <w:r>
        <w:rPr>
          <w:rFonts w:ascii="Gilroy-ExtraBold" w:hAnsi="Gilroy-ExtraBold" w:cs="CG Times"/>
          <w:b/>
          <w:bCs/>
          <w:sz w:val="28"/>
          <w:szCs w:val="28"/>
        </w:rPr>
        <w:t>2025</w:t>
      </w:r>
    </w:p>
    <w:p w14:paraId="1C64F25E" w14:textId="77777777" w:rsidR="001A25B8" w:rsidRPr="002B0D99" w:rsidRDefault="001A25B8">
      <w:pPr>
        <w:overflowPunct/>
        <w:autoSpaceDE/>
        <w:autoSpaceDN/>
        <w:adjustRightInd/>
        <w:textAlignment w:val="auto"/>
        <w:rPr>
          <w:rFonts w:ascii="Gilroy-ExtraBold" w:hAnsi="Gilroy-ExtraBold" w:cs="CG Times"/>
          <w:b/>
          <w:bCs/>
          <w:sz w:val="22"/>
          <w:szCs w:val="22"/>
        </w:rPr>
      </w:pPr>
    </w:p>
    <w:bookmarkEnd w:id="0"/>
    <w:p w14:paraId="780163A9" w14:textId="77777777" w:rsidR="00DF3DA7" w:rsidRDefault="00DF3DA7" w:rsidP="00181377">
      <w:pPr>
        <w:jc w:val="center"/>
        <w:rPr>
          <w:bCs/>
          <w:sz w:val="24"/>
          <w:szCs w:val="24"/>
        </w:rPr>
      </w:pPr>
    </w:p>
    <w:p w14:paraId="137CE52F" w14:textId="77777777" w:rsidR="00487464" w:rsidRDefault="00487464" w:rsidP="00181377">
      <w:pPr>
        <w:jc w:val="center"/>
        <w:rPr>
          <w:rFonts w:ascii="Gilroy-ExtraBold" w:hAnsi="Gilroy-ExtraBold" w:cs="Noto Serif"/>
          <w:b/>
          <w:bCs/>
          <w:sz w:val="22"/>
          <w:szCs w:val="22"/>
        </w:rPr>
      </w:pPr>
    </w:p>
    <w:p w14:paraId="13954B2F" w14:textId="69D7B663" w:rsidR="00181377" w:rsidRDefault="001601BC" w:rsidP="00181377">
      <w:pPr>
        <w:jc w:val="center"/>
        <w:rPr>
          <w:rFonts w:ascii="Gilroy-ExtraBold" w:hAnsi="Gilroy-ExtraBold" w:cs="Noto Serif"/>
          <w:b/>
          <w:bCs/>
          <w:sz w:val="22"/>
          <w:szCs w:val="22"/>
        </w:rPr>
      </w:pPr>
      <w:r w:rsidRPr="00181377">
        <w:rPr>
          <w:rFonts w:ascii="Gilroy-ExtraBold" w:hAnsi="Gilroy-ExtraBold" w:cs="Noto Serif"/>
          <w:b/>
          <w:bCs/>
          <w:sz w:val="22"/>
          <w:szCs w:val="22"/>
        </w:rPr>
        <w:t>THE INCHMARLO PREPARATORY DEPARTMENT</w:t>
      </w:r>
    </w:p>
    <w:p w14:paraId="68592F9F" w14:textId="66F9AE01" w:rsidR="00A9729B" w:rsidRPr="00181377" w:rsidRDefault="001601BC" w:rsidP="00181377">
      <w:pPr>
        <w:jc w:val="center"/>
        <w:rPr>
          <w:rFonts w:ascii="Gilroy-ExtraBold" w:hAnsi="Gilroy-ExtraBold" w:cs="Noto Serif"/>
          <w:b/>
          <w:bCs/>
          <w:sz w:val="22"/>
          <w:szCs w:val="22"/>
        </w:rPr>
      </w:pPr>
      <w:r w:rsidRPr="00181377">
        <w:rPr>
          <w:rFonts w:ascii="Gilroy-ExtraBold" w:hAnsi="Gilroy-ExtraBold" w:cs="Noto Serif"/>
          <w:b/>
          <w:bCs/>
          <w:sz w:val="22"/>
          <w:szCs w:val="22"/>
        </w:rPr>
        <w:t>OF THE ROYAL BELFAST ACADEMICAL INSTITUTION</w:t>
      </w:r>
    </w:p>
    <w:p w14:paraId="42280B3C" w14:textId="0ECA0485" w:rsidR="00467F33" w:rsidRPr="00181377" w:rsidRDefault="00467F33" w:rsidP="00CD20E1">
      <w:pPr>
        <w:rPr>
          <w:rFonts w:ascii="Noto Serif" w:hAnsi="Noto Serif" w:cs="Noto Serif"/>
          <w:b/>
          <w:bCs/>
          <w:sz w:val="22"/>
          <w:szCs w:val="22"/>
        </w:rPr>
      </w:pPr>
      <w:r w:rsidRPr="00181377">
        <w:rPr>
          <w:rFonts w:ascii="Noto Serif" w:hAnsi="Noto Serif" w:cs="Noto Serif"/>
          <w:b/>
          <w:bCs/>
          <w:sz w:val="22"/>
          <w:szCs w:val="22"/>
        </w:rPr>
        <w:t xml:space="preserve"> </w:t>
      </w:r>
    </w:p>
    <w:p w14:paraId="1543D97C" w14:textId="77777777" w:rsidR="00467F33" w:rsidRPr="00181377" w:rsidRDefault="00467F33" w:rsidP="00CD20E1">
      <w:pPr>
        <w:rPr>
          <w:rFonts w:ascii="Noto Serif" w:hAnsi="Noto Serif" w:cs="Noto Serif"/>
          <w:bCs/>
          <w:sz w:val="22"/>
          <w:szCs w:val="22"/>
        </w:rPr>
      </w:pPr>
    </w:p>
    <w:p w14:paraId="66FB37F8" w14:textId="69C63A81" w:rsidR="00CD20E1" w:rsidRPr="00181377" w:rsidRDefault="00CD20E1" w:rsidP="00CD20E1">
      <w:pPr>
        <w:rPr>
          <w:rFonts w:ascii="Noto Serif" w:hAnsi="Noto Serif" w:cs="Noto Serif"/>
          <w:bCs/>
          <w:sz w:val="22"/>
          <w:szCs w:val="22"/>
        </w:rPr>
      </w:pPr>
      <w:r w:rsidRPr="00181377">
        <w:rPr>
          <w:rFonts w:ascii="Noto Serif" w:hAnsi="Noto Serif" w:cs="Noto Serif"/>
          <w:bCs/>
          <w:sz w:val="22"/>
          <w:szCs w:val="22"/>
        </w:rPr>
        <w:t xml:space="preserve">The preparatory department of </w:t>
      </w:r>
      <w:r w:rsidR="002D4724" w:rsidRPr="00181377">
        <w:rPr>
          <w:rFonts w:ascii="Noto Serif" w:hAnsi="Noto Serif" w:cs="Noto Serif"/>
          <w:bCs/>
          <w:sz w:val="22"/>
          <w:szCs w:val="22"/>
        </w:rPr>
        <w:t>The Royal Belfast Academical Institution (RBAI)</w:t>
      </w:r>
      <w:r w:rsidRPr="00181377">
        <w:rPr>
          <w:rFonts w:ascii="Noto Serif" w:hAnsi="Noto Serif" w:cs="Noto Serif"/>
          <w:bCs/>
          <w:sz w:val="22"/>
          <w:szCs w:val="22"/>
        </w:rPr>
        <w:t xml:space="preserve"> was founded at ‘Inchmarlo’ Marlborough Park, Belfast in 1917.  The house was originally built and owned by a prosperous linen merchant.  The first </w:t>
      </w:r>
      <w:r w:rsidR="009A7F6F" w:rsidRPr="00181377">
        <w:rPr>
          <w:rFonts w:ascii="Noto Serif" w:hAnsi="Noto Serif" w:cs="Noto Serif"/>
          <w:bCs/>
          <w:sz w:val="22"/>
          <w:szCs w:val="22"/>
        </w:rPr>
        <w:t>Headteacher</w:t>
      </w:r>
      <w:r w:rsidRPr="00181377">
        <w:rPr>
          <w:rFonts w:ascii="Noto Serif" w:hAnsi="Noto Serif" w:cs="Noto Serif"/>
          <w:bCs/>
          <w:sz w:val="22"/>
          <w:szCs w:val="22"/>
        </w:rPr>
        <w:t xml:space="preserve"> was Mr John Seymour, himself an old boy of RBAI </w:t>
      </w:r>
      <w:r w:rsidR="001601BC" w:rsidRPr="00181377">
        <w:rPr>
          <w:rFonts w:ascii="Noto Serif" w:hAnsi="Noto Serif" w:cs="Noto Serif"/>
          <w:bCs/>
          <w:sz w:val="22"/>
          <w:szCs w:val="22"/>
        </w:rPr>
        <w:t>who</w:t>
      </w:r>
      <w:r w:rsidRPr="00181377">
        <w:rPr>
          <w:rFonts w:ascii="Noto Serif" w:hAnsi="Noto Serif" w:cs="Noto Serif"/>
          <w:bCs/>
          <w:sz w:val="22"/>
          <w:szCs w:val="22"/>
        </w:rPr>
        <w:t xml:space="preserve"> developed Inchmarlo into a happy and successful preparatory </w:t>
      </w:r>
      <w:r w:rsidR="007E668B" w:rsidRPr="00181377">
        <w:rPr>
          <w:rFonts w:ascii="Noto Serif" w:hAnsi="Noto Serif" w:cs="Noto Serif"/>
          <w:bCs/>
          <w:sz w:val="22"/>
          <w:szCs w:val="22"/>
        </w:rPr>
        <w:t>department</w:t>
      </w:r>
      <w:r w:rsidRPr="00181377">
        <w:rPr>
          <w:rFonts w:ascii="Noto Serif" w:hAnsi="Noto Serif" w:cs="Noto Serif"/>
          <w:bCs/>
          <w:sz w:val="22"/>
          <w:szCs w:val="22"/>
        </w:rPr>
        <w:t xml:space="preserve">.  He presided over the move in 1935 from Marlborough Park to larger premises at Stirling House in Cranmore Park, so named after its owner, Mr J H Stirling who had been Chairman of the Board of Governors.  Due to popular demand, the name ‘Inchmarlo’ transferred to the school.  </w:t>
      </w:r>
    </w:p>
    <w:p w14:paraId="4E9F21B3" w14:textId="77777777" w:rsidR="00CD20E1" w:rsidRPr="00181377" w:rsidRDefault="00CD20E1" w:rsidP="00CD20E1">
      <w:pPr>
        <w:rPr>
          <w:rFonts w:ascii="Noto Serif" w:hAnsi="Noto Serif" w:cs="Noto Serif"/>
          <w:bCs/>
          <w:sz w:val="22"/>
          <w:szCs w:val="22"/>
        </w:rPr>
      </w:pPr>
    </w:p>
    <w:p w14:paraId="49DCAC7D" w14:textId="52B0536E" w:rsidR="00CD20E1" w:rsidRPr="00181377" w:rsidRDefault="00CD20E1" w:rsidP="00CD20E1">
      <w:pPr>
        <w:rPr>
          <w:rFonts w:ascii="Noto Serif" w:hAnsi="Noto Serif" w:cs="Noto Serif"/>
          <w:bCs/>
          <w:sz w:val="22"/>
          <w:szCs w:val="22"/>
        </w:rPr>
      </w:pPr>
      <w:r w:rsidRPr="00181377">
        <w:rPr>
          <w:rFonts w:ascii="Noto Serif" w:hAnsi="Noto Serif" w:cs="Noto Serif"/>
          <w:bCs/>
          <w:sz w:val="22"/>
          <w:szCs w:val="22"/>
        </w:rPr>
        <w:t xml:space="preserve">There have been </w:t>
      </w:r>
      <w:r w:rsidR="003E1D3B" w:rsidRPr="00181377">
        <w:rPr>
          <w:rFonts w:ascii="Noto Serif" w:hAnsi="Noto Serif" w:cs="Noto Serif"/>
          <w:bCs/>
          <w:sz w:val="22"/>
          <w:szCs w:val="22"/>
        </w:rPr>
        <w:t>five</w:t>
      </w:r>
      <w:r w:rsidRPr="00181377">
        <w:rPr>
          <w:rFonts w:ascii="Noto Serif" w:hAnsi="Noto Serif" w:cs="Noto Serif"/>
          <w:bCs/>
          <w:sz w:val="22"/>
          <w:szCs w:val="22"/>
        </w:rPr>
        <w:t xml:space="preserve"> subsequent </w:t>
      </w:r>
      <w:r w:rsidR="009A7F6F" w:rsidRPr="00181377">
        <w:rPr>
          <w:rFonts w:ascii="Noto Serif" w:hAnsi="Noto Serif" w:cs="Noto Serif"/>
          <w:bCs/>
          <w:sz w:val="22"/>
          <w:szCs w:val="22"/>
        </w:rPr>
        <w:t>Head</w:t>
      </w:r>
      <w:r w:rsidR="007E668B" w:rsidRPr="00181377">
        <w:rPr>
          <w:rFonts w:ascii="Noto Serif" w:hAnsi="Noto Serif" w:cs="Noto Serif"/>
          <w:bCs/>
          <w:sz w:val="22"/>
          <w:szCs w:val="22"/>
        </w:rPr>
        <w:t xml:space="preserve"> T</w:t>
      </w:r>
      <w:r w:rsidR="009A7F6F" w:rsidRPr="00181377">
        <w:rPr>
          <w:rFonts w:ascii="Noto Serif" w:hAnsi="Noto Serif" w:cs="Noto Serif"/>
          <w:bCs/>
          <w:sz w:val="22"/>
          <w:szCs w:val="22"/>
        </w:rPr>
        <w:t>eacher</w:t>
      </w:r>
      <w:r w:rsidRPr="00181377">
        <w:rPr>
          <w:rFonts w:ascii="Noto Serif" w:hAnsi="Noto Serif" w:cs="Noto Serif"/>
          <w:bCs/>
          <w:sz w:val="22"/>
          <w:szCs w:val="22"/>
        </w:rPr>
        <w:t>s, Mr Edgar Lockett (1947-1970), Mr Brian McMahon (1970-1992)</w:t>
      </w:r>
      <w:r w:rsidR="0052314D" w:rsidRPr="00181377">
        <w:rPr>
          <w:rFonts w:ascii="Noto Serif" w:hAnsi="Noto Serif" w:cs="Noto Serif"/>
          <w:bCs/>
          <w:sz w:val="22"/>
          <w:szCs w:val="22"/>
        </w:rPr>
        <w:t>,</w:t>
      </w:r>
      <w:r w:rsidRPr="00181377">
        <w:rPr>
          <w:rFonts w:ascii="Noto Serif" w:hAnsi="Noto Serif" w:cs="Noto Serif"/>
          <w:bCs/>
          <w:sz w:val="22"/>
          <w:szCs w:val="22"/>
        </w:rPr>
        <w:t xml:space="preserve"> Mr Alan Armstrong (1992-</w:t>
      </w:r>
      <w:r w:rsidR="0052314D" w:rsidRPr="00181377">
        <w:rPr>
          <w:rFonts w:ascii="Noto Serif" w:hAnsi="Noto Serif" w:cs="Noto Serif"/>
          <w:bCs/>
          <w:sz w:val="22"/>
          <w:szCs w:val="22"/>
        </w:rPr>
        <w:t>2015</w:t>
      </w:r>
      <w:r w:rsidRPr="00181377">
        <w:rPr>
          <w:rFonts w:ascii="Noto Serif" w:hAnsi="Noto Serif" w:cs="Noto Serif"/>
          <w:bCs/>
          <w:sz w:val="22"/>
          <w:szCs w:val="22"/>
        </w:rPr>
        <w:t>)</w:t>
      </w:r>
      <w:r w:rsidR="0052314D" w:rsidRPr="00181377">
        <w:rPr>
          <w:rFonts w:ascii="Noto Serif" w:hAnsi="Noto Serif" w:cs="Noto Serif"/>
          <w:bCs/>
          <w:sz w:val="22"/>
          <w:szCs w:val="22"/>
        </w:rPr>
        <w:t>, Mr Andrew Smyth (2015-</w:t>
      </w:r>
      <w:r w:rsidR="003E1D3B" w:rsidRPr="00181377">
        <w:rPr>
          <w:rFonts w:ascii="Noto Serif" w:hAnsi="Noto Serif" w:cs="Noto Serif"/>
          <w:bCs/>
          <w:sz w:val="22"/>
          <w:szCs w:val="22"/>
        </w:rPr>
        <w:t>2021</w:t>
      </w:r>
      <w:r w:rsidR="0052314D" w:rsidRPr="00181377">
        <w:rPr>
          <w:rFonts w:ascii="Noto Serif" w:hAnsi="Noto Serif" w:cs="Noto Serif"/>
          <w:bCs/>
          <w:sz w:val="22"/>
          <w:szCs w:val="22"/>
        </w:rPr>
        <w:t>)</w:t>
      </w:r>
      <w:r w:rsidR="003E1D3B" w:rsidRPr="00181377">
        <w:rPr>
          <w:rFonts w:ascii="Noto Serif" w:hAnsi="Noto Serif" w:cs="Noto Serif"/>
          <w:bCs/>
          <w:sz w:val="22"/>
          <w:szCs w:val="22"/>
        </w:rPr>
        <w:t xml:space="preserve"> and Mrs Andrea Morwood (2021-present)</w:t>
      </w:r>
      <w:r w:rsidRPr="00181377">
        <w:rPr>
          <w:rFonts w:ascii="Noto Serif" w:hAnsi="Noto Serif" w:cs="Noto Serif"/>
          <w:bCs/>
          <w:sz w:val="22"/>
          <w:szCs w:val="22"/>
        </w:rPr>
        <w:t xml:space="preserve">.  </w:t>
      </w:r>
    </w:p>
    <w:p w14:paraId="31D216CC" w14:textId="77777777" w:rsidR="00CD20E1" w:rsidRPr="00181377" w:rsidRDefault="00CD20E1" w:rsidP="00CD20E1">
      <w:pPr>
        <w:rPr>
          <w:rFonts w:ascii="Noto Serif" w:hAnsi="Noto Serif" w:cs="Noto Serif"/>
          <w:bCs/>
          <w:sz w:val="22"/>
          <w:szCs w:val="22"/>
        </w:rPr>
      </w:pPr>
    </w:p>
    <w:p w14:paraId="63C14C5A" w14:textId="54436FB3" w:rsidR="00CD20E1" w:rsidRPr="00181377" w:rsidRDefault="00CD20E1" w:rsidP="00CD20E1">
      <w:pPr>
        <w:rPr>
          <w:rFonts w:ascii="Noto Serif" w:hAnsi="Noto Serif" w:cs="Noto Serif"/>
          <w:bCs/>
          <w:sz w:val="22"/>
          <w:szCs w:val="22"/>
        </w:rPr>
      </w:pPr>
      <w:r w:rsidRPr="00181377">
        <w:rPr>
          <w:rFonts w:ascii="Noto Serif" w:hAnsi="Noto Serif" w:cs="Noto Serif"/>
          <w:bCs/>
          <w:sz w:val="22"/>
          <w:szCs w:val="22"/>
        </w:rPr>
        <w:t xml:space="preserve">Inchmarlo provides wraparound care with the curriculum progressing through the </w:t>
      </w:r>
      <w:r w:rsidR="003E1D3B" w:rsidRPr="00181377">
        <w:rPr>
          <w:rFonts w:ascii="Noto Serif" w:hAnsi="Noto Serif" w:cs="Noto Serif"/>
          <w:bCs/>
          <w:sz w:val="22"/>
          <w:szCs w:val="22"/>
        </w:rPr>
        <w:t>Pre-</w:t>
      </w:r>
      <w:r w:rsidR="002D4724" w:rsidRPr="00181377">
        <w:rPr>
          <w:rFonts w:ascii="Noto Serif" w:hAnsi="Noto Serif" w:cs="Noto Serif"/>
          <w:bCs/>
          <w:sz w:val="22"/>
          <w:szCs w:val="22"/>
        </w:rPr>
        <w:t>Prep</w:t>
      </w:r>
      <w:r w:rsidR="003E1D3B" w:rsidRPr="00181377">
        <w:rPr>
          <w:rFonts w:ascii="Noto Serif" w:hAnsi="Noto Serif" w:cs="Noto Serif"/>
          <w:bCs/>
          <w:sz w:val="22"/>
          <w:szCs w:val="22"/>
        </w:rPr>
        <w:t xml:space="preserve">, </w:t>
      </w:r>
      <w:r w:rsidR="001601BC" w:rsidRPr="00181377">
        <w:rPr>
          <w:rFonts w:ascii="Noto Serif" w:hAnsi="Noto Serif" w:cs="Noto Serif"/>
          <w:bCs/>
          <w:sz w:val="22"/>
          <w:szCs w:val="22"/>
        </w:rPr>
        <w:t>to</w:t>
      </w:r>
      <w:r w:rsidRPr="00181377">
        <w:rPr>
          <w:rFonts w:ascii="Noto Serif" w:hAnsi="Noto Serif" w:cs="Noto Serif"/>
          <w:bCs/>
          <w:sz w:val="22"/>
          <w:szCs w:val="22"/>
        </w:rPr>
        <w:t xml:space="preserve"> P1 to P7</w:t>
      </w:r>
      <w:r w:rsidR="003E1D3B" w:rsidRPr="00181377">
        <w:rPr>
          <w:rFonts w:ascii="Noto Serif" w:hAnsi="Noto Serif" w:cs="Noto Serif"/>
          <w:bCs/>
          <w:sz w:val="22"/>
          <w:szCs w:val="22"/>
        </w:rPr>
        <w:t>.  There is</w:t>
      </w:r>
      <w:r w:rsidRPr="00181377">
        <w:rPr>
          <w:rFonts w:ascii="Noto Serif" w:hAnsi="Noto Serif" w:cs="Noto Serif"/>
          <w:bCs/>
          <w:sz w:val="22"/>
          <w:szCs w:val="22"/>
        </w:rPr>
        <w:t xml:space="preserve"> e</w:t>
      </w:r>
      <w:r w:rsidR="001601BC" w:rsidRPr="00181377">
        <w:rPr>
          <w:rFonts w:ascii="Noto Serif" w:hAnsi="Noto Serif" w:cs="Noto Serif"/>
          <w:bCs/>
          <w:sz w:val="22"/>
          <w:szCs w:val="22"/>
        </w:rPr>
        <w:t>xtended</w:t>
      </w:r>
      <w:r w:rsidR="007E668B" w:rsidRPr="00181377">
        <w:rPr>
          <w:rFonts w:ascii="Noto Serif" w:hAnsi="Noto Serif" w:cs="Noto Serif"/>
          <w:bCs/>
          <w:sz w:val="22"/>
          <w:szCs w:val="22"/>
        </w:rPr>
        <w:t xml:space="preserve"> provision</w:t>
      </w:r>
      <w:r w:rsidR="001601BC" w:rsidRPr="00181377">
        <w:rPr>
          <w:rFonts w:ascii="Noto Serif" w:hAnsi="Noto Serif" w:cs="Noto Serif"/>
          <w:bCs/>
          <w:sz w:val="22"/>
          <w:szCs w:val="22"/>
        </w:rPr>
        <w:t xml:space="preserve"> at the</w:t>
      </w:r>
      <w:r w:rsidRPr="00181377">
        <w:rPr>
          <w:rFonts w:ascii="Noto Serif" w:hAnsi="Noto Serif" w:cs="Noto Serif"/>
          <w:bCs/>
          <w:sz w:val="22"/>
          <w:szCs w:val="22"/>
        </w:rPr>
        <w:t xml:space="preserve"> After School.  The Preparatory Department is managed by the Inchmarlo Management Committee, on behalf of the RBAI Board of Governors.  The Inchmarlo Management Committee made the strategic decision to commit to a single stream entry</w:t>
      </w:r>
      <w:r w:rsidR="0052314D" w:rsidRPr="00181377">
        <w:rPr>
          <w:rFonts w:ascii="Noto Serif" w:hAnsi="Noto Serif" w:cs="Noto Serif"/>
          <w:bCs/>
          <w:sz w:val="22"/>
          <w:szCs w:val="22"/>
        </w:rPr>
        <w:t xml:space="preserve"> in</w:t>
      </w:r>
      <w:r w:rsidRPr="00181377">
        <w:rPr>
          <w:rFonts w:ascii="Noto Serif" w:hAnsi="Noto Serif" w:cs="Noto Serif"/>
          <w:bCs/>
          <w:sz w:val="22"/>
          <w:szCs w:val="22"/>
        </w:rPr>
        <w:t xml:space="preserve"> August 2015, </w:t>
      </w:r>
      <w:r w:rsidR="001601BC" w:rsidRPr="00181377">
        <w:rPr>
          <w:rFonts w:ascii="Noto Serif" w:hAnsi="Noto Serif" w:cs="Noto Serif"/>
          <w:bCs/>
          <w:sz w:val="22"/>
          <w:szCs w:val="22"/>
        </w:rPr>
        <w:t>with average</w:t>
      </w:r>
      <w:r w:rsidRPr="00181377">
        <w:rPr>
          <w:rFonts w:ascii="Noto Serif" w:hAnsi="Noto Serif" w:cs="Noto Serif"/>
          <w:bCs/>
          <w:sz w:val="22"/>
          <w:szCs w:val="22"/>
        </w:rPr>
        <w:t xml:space="preserve"> class sizes up to 2</w:t>
      </w:r>
      <w:r w:rsidR="001601BC" w:rsidRPr="00181377">
        <w:rPr>
          <w:rFonts w:ascii="Noto Serif" w:hAnsi="Noto Serif" w:cs="Noto Serif"/>
          <w:bCs/>
          <w:sz w:val="22"/>
          <w:szCs w:val="22"/>
        </w:rPr>
        <w:t>4</w:t>
      </w:r>
      <w:r w:rsidRPr="00181377">
        <w:rPr>
          <w:rFonts w:ascii="Noto Serif" w:hAnsi="Noto Serif" w:cs="Noto Serif"/>
          <w:bCs/>
          <w:sz w:val="22"/>
          <w:szCs w:val="22"/>
        </w:rPr>
        <w:t xml:space="preserve"> and </w:t>
      </w:r>
      <w:r w:rsidR="001601BC" w:rsidRPr="00181377">
        <w:rPr>
          <w:rFonts w:ascii="Noto Serif" w:hAnsi="Noto Serif" w:cs="Noto Serif"/>
          <w:bCs/>
          <w:sz w:val="22"/>
          <w:szCs w:val="22"/>
        </w:rPr>
        <w:t xml:space="preserve">an </w:t>
      </w:r>
      <w:r w:rsidRPr="00181377">
        <w:rPr>
          <w:rFonts w:ascii="Noto Serif" w:hAnsi="Noto Serif" w:cs="Noto Serif"/>
          <w:bCs/>
          <w:sz w:val="22"/>
          <w:szCs w:val="22"/>
        </w:rPr>
        <w:t xml:space="preserve">enrolment number up to </w:t>
      </w:r>
      <w:r w:rsidR="002D4724" w:rsidRPr="00181377">
        <w:rPr>
          <w:rFonts w:ascii="Noto Serif" w:hAnsi="Noto Serif" w:cs="Noto Serif"/>
          <w:bCs/>
          <w:sz w:val="22"/>
          <w:szCs w:val="22"/>
        </w:rPr>
        <w:t>160</w:t>
      </w:r>
      <w:r w:rsidRPr="00181377">
        <w:rPr>
          <w:rFonts w:ascii="Noto Serif" w:hAnsi="Noto Serif" w:cs="Noto Serif"/>
          <w:bCs/>
          <w:sz w:val="22"/>
          <w:szCs w:val="22"/>
        </w:rPr>
        <w:t>, including the P</w:t>
      </w:r>
      <w:r w:rsidR="003E1D3B" w:rsidRPr="00181377">
        <w:rPr>
          <w:rFonts w:ascii="Noto Serif" w:hAnsi="Noto Serif" w:cs="Noto Serif"/>
          <w:bCs/>
          <w:sz w:val="22"/>
          <w:szCs w:val="22"/>
        </w:rPr>
        <w:t>re-Foundation</w:t>
      </w:r>
      <w:r w:rsidRPr="00181377">
        <w:rPr>
          <w:rFonts w:ascii="Noto Serif" w:hAnsi="Noto Serif" w:cs="Noto Serif"/>
          <w:bCs/>
          <w:sz w:val="22"/>
          <w:szCs w:val="22"/>
        </w:rPr>
        <w:t xml:space="preserve">.  </w:t>
      </w:r>
    </w:p>
    <w:p w14:paraId="099AF409" w14:textId="77777777" w:rsidR="00CD20E1" w:rsidRPr="00181377" w:rsidRDefault="00CD20E1" w:rsidP="00CD20E1">
      <w:pPr>
        <w:rPr>
          <w:rFonts w:ascii="Noto Serif" w:hAnsi="Noto Serif" w:cs="Noto Serif"/>
          <w:bCs/>
          <w:sz w:val="22"/>
          <w:szCs w:val="22"/>
        </w:rPr>
      </w:pPr>
    </w:p>
    <w:p w14:paraId="560653F7" w14:textId="64A3C885" w:rsidR="001601BC" w:rsidRPr="00181377" w:rsidRDefault="0016470F" w:rsidP="00FF53D7">
      <w:pPr>
        <w:rPr>
          <w:rFonts w:ascii="Noto Serif" w:hAnsi="Noto Serif" w:cs="Noto Serif"/>
          <w:sz w:val="22"/>
          <w:szCs w:val="22"/>
        </w:rPr>
      </w:pPr>
      <w:r w:rsidRPr="00181377">
        <w:rPr>
          <w:rFonts w:ascii="Noto Serif" w:hAnsi="Noto Serif" w:cs="Noto Serif"/>
          <w:sz w:val="22"/>
          <w:szCs w:val="22"/>
        </w:rPr>
        <w:t xml:space="preserve">The Preparatory Department enjoys a well-deserved reputation for academic excellence and outstanding extra-curricular provision.  The boys are prepared for the </w:t>
      </w:r>
      <w:r w:rsidR="003E1D3B" w:rsidRPr="00181377">
        <w:rPr>
          <w:rFonts w:ascii="Noto Serif" w:hAnsi="Noto Serif" w:cs="Noto Serif"/>
          <w:sz w:val="22"/>
          <w:szCs w:val="22"/>
        </w:rPr>
        <w:t>SEAG</w:t>
      </w:r>
      <w:r w:rsidRPr="00181377">
        <w:rPr>
          <w:rFonts w:ascii="Noto Serif" w:hAnsi="Noto Serif" w:cs="Noto Serif"/>
          <w:sz w:val="22"/>
          <w:szCs w:val="22"/>
        </w:rPr>
        <w:t xml:space="preserve"> admissi</w:t>
      </w:r>
      <w:r w:rsidR="001601BC" w:rsidRPr="00181377">
        <w:rPr>
          <w:rFonts w:ascii="Noto Serif" w:hAnsi="Noto Serif" w:cs="Noto Serif"/>
          <w:sz w:val="22"/>
          <w:szCs w:val="22"/>
        </w:rPr>
        <w:t>o</w:t>
      </w:r>
      <w:r w:rsidRPr="00181377">
        <w:rPr>
          <w:rFonts w:ascii="Noto Serif" w:hAnsi="Noto Serif" w:cs="Noto Serif"/>
          <w:sz w:val="22"/>
          <w:szCs w:val="22"/>
        </w:rPr>
        <w:t>ns test, with</w:t>
      </w:r>
      <w:r w:rsidR="00813F0A" w:rsidRPr="00181377">
        <w:rPr>
          <w:rFonts w:ascii="Noto Serif" w:hAnsi="Noto Serif" w:cs="Noto Serif"/>
          <w:sz w:val="22"/>
          <w:szCs w:val="22"/>
        </w:rPr>
        <w:t xml:space="preserve"> the natural progression for</w:t>
      </w:r>
      <w:r w:rsidRPr="00181377">
        <w:rPr>
          <w:rFonts w:ascii="Noto Serif" w:hAnsi="Noto Serif" w:cs="Noto Serif"/>
          <w:sz w:val="22"/>
          <w:szCs w:val="22"/>
        </w:rPr>
        <w:t xml:space="preserve"> boys</w:t>
      </w:r>
      <w:r w:rsidR="00813F0A" w:rsidRPr="00181377">
        <w:rPr>
          <w:rFonts w:ascii="Noto Serif" w:hAnsi="Noto Serif" w:cs="Noto Serif"/>
          <w:sz w:val="22"/>
          <w:szCs w:val="22"/>
        </w:rPr>
        <w:t xml:space="preserve"> to</w:t>
      </w:r>
      <w:r w:rsidRPr="00181377">
        <w:rPr>
          <w:rFonts w:ascii="Noto Serif" w:hAnsi="Noto Serif" w:cs="Noto Serif"/>
          <w:sz w:val="22"/>
          <w:szCs w:val="22"/>
        </w:rPr>
        <w:t xml:space="preserve"> transfer to RBAI.  The stren</w:t>
      </w:r>
      <w:r w:rsidR="001601BC" w:rsidRPr="00181377">
        <w:rPr>
          <w:rFonts w:ascii="Noto Serif" w:hAnsi="Noto Serif" w:cs="Noto Serif"/>
          <w:sz w:val="22"/>
          <w:szCs w:val="22"/>
        </w:rPr>
        <w:t>g</w:t>
      </w:r>
      <w:r w:rsidRPr="00181377">
        <w:rPr>
          <w:rFonts w:ascii="Noto Serif" w:hAnsi="Noto Serif" w:cs="Noto Serif"/>
          <w:sz w:val="22"/>
          <w:szCs w:val="22"/>
        </w:rPr>
        <w:t xml:space="preserve">ths of the school in Numeracy and Literacy are enhanced by the MyMaths Challenges and the </w:t>
      </w:r>
      <w:r w:rsidR="001601BC" w:rsidRPr="00181377">
        <w:rPr>
          <w:rFonts w:ascii="Noto Serif" w:hAnsi="Noto Serif" w:cs="Noto Serif"/>
          <w:sz w:val="22"/>
          <w:szCs w:val="22"/>
        </w:rPr>
        <w:t>A</w:t>
      </w:r>
      <w:r w:rsidRPr="00181377">
        <w:rPr>
          <w:rFonts w:ascii="Noto Serif" w:hAnsi="Noto Serif" w:cs="Noto Serif"/>
          <w:sz w:val="22"/>
          <w:szCs w:val="22"/>
        </w:rPr>
        <w:t>ccelerated Reader Programme</w:t>
      </w:r>
      <w:r w:rsidR="001601BC" w:rsidRPr="00181377">
        <w:rPr>
          <w:rFonts w:ascii="Noto Serif" w:hAnsi="Noto Serif" w:cs="Noto Serif"/>
          <w:sz w:val="22"/>
          <w:szCs w:val="22"/>
        </w:rPr>
        <w:t>,</w:t>
      </w:r>
      <w:r w:rsidRPr="00181377">
        <w:rPr>
          <w:rFonts w:ascii="Noto Serif" w:hAnsi="Noto Serif" w:cs="Noto Serif"/>
          <w:sz w:val="22"/>
          <w:szCs w:val="22"/>
        </w:rPr>
        <w:t xml:space="preserve"> (supported by the RBAI Librarian).  </w:t>
      </w:r>
      <w:r w:rsidR="00813F0A" w:rsidRPr="00181377">
        <w:rPr>
          <w:rFonts w:ascii="Noto Serif" w:hAnsi="Noto Serif" w:cs="Noto Serif"/>
          <w:sz w:val="22"/>
          <w:szCs w:val="22"/>
        </w:rPr>
        <w:t>The</w:t>
      </w:r>
      <w:r w:rsidR="003F0973" w:rsidRPr="00181377">
        <w:rPr>
          <w:rFonts w:ascii="Noto Serif" w:hAnsi="Noto Serif" w:cs="Noto Serif"/>
          <w:sz w:val="22"/>
          <w:szCs w:val="22"/>
        </w:rPr>
        <w:t>re is</w:t>
      </w:r>
      <w:r w:rsidR="00813F0A" w:rsidRPr="00181377">
        <w:rPr>
          <w:rFonts w:ascii="Noto Serif" w:hAnsi="Noto Serif" w:cs="Noto Serif"/>
          <w:sz w:val="22"/>
          <w:szCs w:val="22"/>
        </w:rPr>
        <w:t xml:space="preserve"> outstanding extra-curricular provision</w:t>
      </w:r>
      <w:r w:rsidR="003F0973" w:rsidRPr="00181377">
        <w:rPr>
          <w:rFonts w:ascii="Noto Serif" w:hAnsi="Noto Serif" w:cs="Noto Serif"/>
          <w:sz w:val="22"/>
          <w:szCs w:val="22"/>
        </w:rPr>
        <w:t xml:space="preserve">, including </w:t>
      </w:r>
      <w:r w:rsidR="00813F0A" w:rsidRPr="00181377">
        <w:rPr>
          <w:rFonts w:ascii="Noto Serif" w:hAnsi="Noto Serif" w:cs="Noto Serif"/>
          <w:sz w:val="22"/>
          <w:szCs w:val="22"/>
        </w:rPr>
        <w:t>Rugby, Cricket</w:t>
      </w:r>
      <w:r w:rsidR="004B0740" w:rsidRPr="00181377">
        <w:rPr>
          <w:rFonts w:ascii="Noto Serif" w:hAnsi="Noto Serif" w:cs="Noto Serif"/>
          <w:sz w:val="22"/>
          <w:szCs w:val="22"/>
        </w:rPr>
        <w:t xml:space="preserve">, Hockey, Football and </w:t>
      </w:r>
      <w:r w:rsidR="003E1D3B" w:rsidRPr="00181377">
        <w:rPr>
          <w:rFonts w:ascii="Noto Serif" w:hAnsi="Noto Serif" w:cs="Noto Serif"/>
          <w:sz w:val="22"/>
          <w:szCs w:val="22"/>
        </w:rPr>
        <w:t>First Schools</w:t>
      </w:r>
      <w:r w:rsidR="003F0973" w:rsidRPr="00181377">
        <w:rPr>
          <w:rFonts w:ascii="Noto Serif" w:hAnsi="Noto Serif" w:cs="Noto Serif"/>
          <w:sz w:val="22"/>
          <w:szCs w:val="22"/>
        </w:rPr>
        <w:t xml:space="preserve">.  In </w:t>
      </w:r>
      <w:r w:rsidR="002D4724" w:rsidRPr="00181377">
        <w:rPr>
          <w:rFonts w:ascii="Noto Serif" w:hAnsi="Noto Serif" w:cs="Noto Serif"/>
          <w:sz w:val="22"/>
          <w:szCs w:val="22"/>
        </w:rPr>
        <w:t>addition,</w:t>
      </w:r>
      <w:r w:rsidR="003F0973" w:rsidRPr="00181377">
        <w:rPr>
          <w:rFonts w:ascii="Noto Serif" w:hAnsi="Noto Serif" w:cs="Noto Serif"/>
          <w:sz w:val="22"/>
          <w:szCs w:val="22"/>
        </w:rPr>
        <w:t xml:space="preserve"> the boys enjoy</w:t>
      </w:r>
      <w:r w:rsidR="00813F0A" w:rsidRPr="00181377">
        <w:rPr>
          <w:rFonts w:ascii="Noto Serif" w:hAnsi="Noto Serif" w:cs="Noto Serif"/>
          <w:sz w:val="22"/>
          <w:szCs w:val="22"/>
        </w:rPr>
        <w:t xml:space="preserve"> Music, Drama</w:t>
      </w:r>
      <w:r w:rsidR="003F0973" w:rsidRPr="00181377">
        <w:rPr>
          <w:rFonts w:ascii="Noto Serif" w:hAnsi="Noto Serif" w:cs="Noto Serif"/>
          <w:sz w:val="22"/>
          <w:szCs w:val="22"/>
        </w:rPr>
        <w:t xml:space="preserve"> and Performing Arts, with the annual concerts and productions showcasing the boys’ talents</w:t>
      </w:r>
      <w:r w:rsidR="00467F33" w:rsidRPr="00181377">
        <w:rPr>
          <w:rFonts w:ascii="Noto Serif" w:hAnsi="Noto Serif" w:cs="Noto Serif"/>
          <w:sz w:val="22"/>
          <w:szCs w:val="22"/>
        </w:rPr>
        <w:t>.</w:t>
      </w:r>
      <w:r w:rsidR="002D4724" w:rsidRPr="00181377">
        <w:rPr>
          <w:rFonts w:ascii="Noto Serif" w:hAnsi="Noto Serif" w:cs="Noto Serif"/>
          <w:sz w:val="22"/>
          <w:szCs w:val="22"/>
        </w:rPr>
        <w:t xml:space="preserve">  </w:t>
      </w:r>
      <w:r w:rsidR="003E1D3B" w:rsidRPr="00181377">
        <w:rPr>
          <w:rFonts w:ascii="Noto Serif" w:hAnsi="Noto Serif" w:cs="Noto Serif"/>
          <w:sz w:val="22"/>
          <w:szCs w:val="22"/>
        </w:rPr>
        <w:t>T</w:t>
      </w:r>
      <w:r w:rsidRPr="00181377">
        <w:rPr>
          <w:rFonts w:ascii="Noto Serif" w:hAnsi="Noto Serif" w:cs="Noto Serif"/>
          <w:sz w:val="22"/>
          <w:szCs w:val="22"/>
        </w:rPr>
        <w:t xml:space="preserve">he boys are flourishing in a friendly, </w:t>
      </w:r>
      <w:proofErr w:type="gramStart"/>
      <w:r w:rsidRPr="00181377">
        <w:rPr>
          <w:rFonts w:ascii="Noto Serif" w:hAnsi="Noto Serif" w:cs="Noto Serif"/>
          <w:sz w:val="22"/>
          <w:szCs w:val="22"/>
        </w:rPr>
        <w:t>supportive</w:t>
      </w:r>
      <w:proofErr w:type="gramEnd"/>
      <w:r w:rsidRPr="00181377">
        <w:rPr>
          <w:rFonts w:ascii="Noto Serif" w:hAnsi="Noto Serif" w:cs="Noto Serif"/>
          <w:sz w:val="22"/>
          <w:szCs w:val="22"/>
        </w:rPr>
        <w:t xml:space="preserve"> and yet still challenging environment.  </w:t>
      </w:r>
    </w:p>
    <w:p w14:paraId="4BD00AB7" w14:textId="77777777" w:rsidR="001601BC" w:rsidRPr="00181377" w:rsidRDefault="001601BC" w:rsidP="00FF53D7">
      <w:pPr>
        <w:rPr>
          <w:rFonts w:ascii="Noto Serif" w:hAnsi="Noto Serif" w:cs="Noto Serif"/>
          <w:sz w:val="22"/>
          <w:szCs w:val="22"/>
        </w:rPr>
      </w:pPr>
    </w:p>
    <w:p w14:paraId="0737DC1C" w14:textId="77777777" w:rsidR="006D1520" w:rsidRPr="00181377" w:rsidRDefault="0016470F" w:rsidP="00FF53D7">
      <w:pPr>
        <w:rPr>
          <w:rFonts w:ascii="Noto Serif" w:hAnsi="Noto Serif" w:cs="Noto Serif"/>
          <w:sz w:val="22"/>
          <w:szCs w:val="22"/>
        </w:rPr>
      </w:pPr>
      <w:r w:rsidRPr="00181377">
        <w:rPr>
          <w:rFonts w:ascii="Noto Serif" w:hAnsi="Noto Serif" w:cs="Noto Serif"/>
          <w:sz w:val="22"/>
          <w:szCs w:val="22"/>
        </w:rPr>
        <w:t xml:space="preserve">The successful applicant would be expected to maintain and improve academic and extra-curricular opportunities and standards, </w:t>
      </w:r>
      <w:r w:rsidR="007E668B" w:rsidRPr="00181377">
        <w:rPr>
          <w:rFonts w:ascii="Noto Serif" w:hAnsi="Noto Serif" w:cs="Noto Serif"/>
          <w:sz w:val="22"/>
          <w:szCs w:val="22"/>
        </w:rPr>
        <w:t>and further</w:t>
      </w:r>
      <w:r w:rsidRPr="00181377">
        <w:rPr>
          <w:rFonts w:ascii="Noto Serif" w:hAnsi="Noto Serif" w:cs="Noto Serif"/>
          <w:sz w:val="22"/>
          <w:szCs w:val="22"/>
        </w:rPr>
        <w:t xml:space="preserve"> improve the quality and </w:t>
      </w:r>
      <w:r w:rsidR="006D1520" w:rsidRPr="00181377">
        <w:rPr>
          <w:rFonts w:ascii="Noto Serif" w:hAnsi="Noto Serif" w:cs="Noto Serif"/>
          <w:sz w:val="22"/>
          <w:szCs w:val="22"/>
        </w:rPr>
        <w:t>appeal of the provision currently available at Inchmarlo</w:t>
      </w:r>
      <w:r w:rsidR="007E668B" w:rsidRPr="00181377">
        <w:rPr>
          <w:rFonts w:ascii="Noto Serif" w:hAnsi="Noto Serif" w:cs="Noto Serif"/>
          <w:sz w:val="22"/>
          <w:szCs w:val="22"/>
        </w:rPr>
        <w:t>.  The successful applicant would be expected to</w:t>
      </w:r>
      <w:r w:rsidR="006D1520" w:rsidRPr="00181377">
        <w:rPr>
          <w:rFonts w:ascii="Noto Serif" w:hAnsi="Noto Serif" w:cs="Noto Serif"/>
          <w:sz w:val="22"/>
          <w:szCs w:val="22"/>
        </w:rPr>
        <w:t xml:space="preserve"> maintain the excellent relationship with the main school</w:t>
      </w:r>
      <w:r w:rsidR="007E668B" w:rsidRPr="00181377">
        <w:rPr>
          <w:rFonts w:ascii="Noto Serif" w:hAnsi="Noto Serif" w:cs="Noto Serif"/>
          <w:sz w:val="22"/>
          <w:szCs w:val="22"/>
        </w:rPr>
        <w:t xml:space="preserve"> and promote and market the department to prospective parents and the wider community.</w:t>
      </w:r>
      <w:r w:rsidR="006D1520" w:rsidRPr="00181377">
        <w:rPr>
          <w:rFonts w:ascii="Noto Serif" w:hAnsi="Noto Serif" w:cs="Noto Serif"/>
          <w:sz w:val="22"/>
          <w:szCs w:val="22"/>
        </w:rPr>
        <w:t xml:space="preserve">   </w:t>
      </w:r>
    </w:p>
    <w:p w14:paraId="0503D88C" w14:textId="77777777" w:rsidR="006D1520" w:rsidRPr="00181377" w:rsidRDefault="006D1520">
      <w:pPr>
        <w:overflowPunct/>
        <w:autoSpaceDE/>
        <w:autoSpaceDN/>
        <w:adjustRightInd/>
        <w:textAlignment w:val="auto"/>
        <w:rPr>
          <w:rFonts w:ascii="Noto Serif" w:hAnsi="Noto Serif" w:cs="Noto Serif"/>
          <w:sz w:val="22"/>
          <w:szCs w:val="22"/>
        </w:rPr>
      </w:pPr>
      <w:r w:rsidRPr="00181377">
        <w:rPr>
          <w:rFonts w:ascii="Noto Serif" w:hAnsi="Noto Serif" w:cs="Noto Serif"/>
          <w:sz w:val="22"/>
          <w:szCs w:val="22"/>
        </w:rPr>
        <w:br w:type="page"/>
      </w:r>
    </w:p>
    <w:p w14:paraId="7F971313" w14:textId="77777777" w:rsidR="001A063B" w:rsidRPr="00181377" w:rsidRDefault="00B73941" w:rsidP="00FF53D7">
      <w:pPr>
        <w:rPr>
          <w:rFonts w:ascii="Gilroy-ExtraBold" w:hAnsi="Gilroy-ExtraBold"/>
          <w:b/>
          <w:sz w:val="24"/>
          <w:szCs w:val="24"/>
          <w:u w:val="single"/>
        </w:rPr>
      </w:pPr>
      <w:r w:rsidRPr="00181377">
        <w:rPr>
          <w:rFonts w:ascii="Gilroy-ExtraBold" w:hAnsi="Gilroy-ExtraBold"/>
          <w:b/>
          <w:sz w:val="24"/>
          <w:szCs w:val="24"/>
          <w:u w:val="single"/>
        </w:rPr>
        <w:lastRenderedPageBreak/>
        <w:t xml:space="preserve">Head </w:t>
      </w:r>
      <w:r w:rsidR="008E7E6E" w:rsidRPr="00181377">
        <w:rPr>
          <w:rFonts w:ascii="Gilroy-ExtraBold" w:hAnsi="Gilroy-ExtraBold"/>
          <w:b/>
          <w:sz w:val="24"/>
          <w:szCs w:val="24"/>
          <w:u w:val="single"/>
        </w:rPr>
        <w:t xml:space="preserve">Teacher </w:t>
      </w:r>
      <w:r w:rsidRPr="00181377">
        <w:rPr>
          <w:rFonts w:ascii="Gilroy-ExtraBold" w:hAnsi="Gilroy-ExtraBold"/>
          <w:b/>
          <w:sz w:val="24"/>
          <w:szCs w:val="24"/>
          <w:u w:val="single"/>
        </w:rPr>
        <w:t>of The Preparatory Department</w:t>
      </w:r>
    </w:p>
    <w:p w14:paraId="61C3C426" w14:textId="77777777" w:rsidR="00B73941" w:rsidRDefault="00B73941" w:rsidP="00FF53D7">
      <w:pPr>
        <w:rPr>
          <w:sz w:val="24"/>
          <w:szCs w:val="24"/>
        </w:rPr>
      </w:pPr>
    </w:p>
    <w:p w14:paraId="2E48D693" w14:textId="61899AF2" w:rsidR="006D1520" w:rsidRPr="00181377" w:rsidRDefault="006D1520" w:rsidP="00FF53D7">
      <w:pPr>
        <w:rPr>
          <w:rFonts w:ascii="Noto Serif" w:hAnsi="Noto Serif" w:cs="Noto Serif"/>
        </w:rPr>
      </w:pPr>
      <w:r w:rsidRPr="00181377">
        <w:rPr>
          <w:rFonts w:ascii="Noto Serif" w:hAnsi="Noto Serif" w:cs="Noto Serif"/>
        </w:rPr>
        <w:t xml:space="preserve">The Board of Governors </w:t>
      </w:r>
      <w:r w:rsidR="00B73941" w:rsidRPr="00181377">
        <w:rPr>
          <w:rFonts w:ascii="Noto Serif" w:hAnsi="Noto Serif" w:cs="Noto Serif"/>
        </w:rPr>
        <w:t xml:space="preserve">seeks to appoint a </w:t>
      </w:r>
      <w:r w:rsidRPr="00181377">
        <w:rPr>
          <w:rFonts w:ascii="Noto Serif" w:hAnsi="Noto Serif" w:cs="Noto Serif"/>
        </w:rPr>
        <w:t xml:space="preserve">suitably qualified candidate for the post of Head </w:t>
      </w:r>
      <w:r w:rsidR="002D4724" w:rsidRPr="00181377">
        <w:rPr>
          <w:rFonts w:ascii="Noto Serif" w:hAnsi="Noto Serif" w:cs="Noto Serif"/>
        </w:rPr>
        <w:t xml:space="preserve">Teacher </w:t>
      </w:r>
      <w:r w:rsidRPr="00181377">
        <w:rPr>
          <w:rFonts w:ascii="Noto Serif" w:hAnsi="Noto Serif" w:cs="Noto Serif"/>
        </w:rPr>
        <w:t xml:space="preserve">of the Preparatory Department, Inchmarlo from </w:t>
      </w:r>
      <w:r w:rsidR="003E1D3B" w:rsidRPr="00181377">
        <w:rPr>
          <w:rFonts w:ascii="Noto Serif" w:hAnsi="Noto Serif" w:cs="Noto Serif"/>
        </w:rPr>
        <w:t>mid-August 2025</w:t>
      </w:r>
      <w:r w:rsidR="00EC09C2" w:rsidRPr="00181377">
        <w:rPr>
          <w:rFonts w:ascii="Noto Serif" w:hAnsi="Noto Serif" w:cs="Noto Serif"/>
        </w:rPr>
        <w:t xml:space="preserve">.  The person appointed to the post will be accountable to the Principal of RBAI and, through her, to the Inchmarlo Management Committee </w:t>
      </w:r>
      <w:r w:rsidR="002D4724" w:rsidRPr="00181377">
        <w:rPr>
          <w:rFonts w:ascii="Noto Serif" w:hAnsi="Noto Serif" w:cs="Noto Serif"/>
        </w:rPr>
        <w:t>of</w:t>
      </w:r>
      <w:r w:rsidR="00EC09C2" w:rsidRPr="00181377">
        <w:rPr>
          <w:rFonts w:ascii="Noto Serif" w:hAnsi="Noto Serif" w:cs="Noto Serif"/>
        </w:rPr>
        <w:t xml:space="preserve"> the Board of Governors, for the efficient and effective leadership and management of the Preparatory Department. </w:t>
      </w:r>
    </w:p>
    <w:p w14:paraId="3B5C870A" w14:textId="77777777" w:rsidR="00EC09C2" w:rsidRPr="00181377" w:rsidRDefault="00EC09C2" w:rsidP="00FF53D7">
      <w:pPr>
        <w:rPr>
          <w:rFonts w:ascii="Noto Serif" w:hAnsi="Noto Serif" w:cs="Noto Serif"/>
        </w:rPr>
      </w:pPr>
    </w:p>
    <w:p w14:paraId="67B568F7" w14:textId="77777777" w:rsidR="00EC09C2" w:rsidRPr="00181377" w:rsidRDefault="00EC09C2" w:rsidP="00FF53D7">
      <w:pPr>
        <w:rPr>
          <w:rFonts w:ascii="Noto Serif" w:hAnsi="Noto Serif" w:cs="Noto Serif"/>
        </w:rPr>
      </w:pPr>
      <w:r w:rsidRPr="00181377">
        <w:rPr>
          <w:rFonts w:ascii="Noto Serif" w:hAnsi="Noto Serif" w:cs="Noto Serif"/>
        </w:rPr>
        <w:t xml:space="preserve">He or she will be expected to teach a designated class, with provision made for non-contact time during the school day.  In addition to showing that </w:t>
      </w:r>
      <w:r w:rsidR="001601BC" w:rsidRPr="00181377">
        <w:rPr>
          <w:rFonts w:ascii="Noto Serif" w:hAnsi="Noto Serif" w:cs="Noto Serif"/>
        </w:rPr>
        <w:t>he/she</w:t>
      </w:r>
      <w:r w:rsidRPr="00181377">
        <w:rPr>
          <w:rFonts w:ascii="Noto Serif" w:hAnsi="Noto Serif" w:cs="Noto Serif"/>
        </w:rPr>
        <w:t xml:space="preserve"> knows and understands what is involved in leading and managing a school for boys aged 4 to 11 and can demonstrate that </w:t>
      </w:r>
      <w:r w:rsidR="001601BC" w:rsidRPr="00181377">
        <w:rPr>
          <w:rFonts w:ascii="Noto Serif" w:hAnsi="Noto Serif" w:cs="Noto Serif"/>
        </w:rPr>
        <w:t>he/she</w:t>
      </w:r>
      <w:r w:rsidRPr="00181377">
        <w:rPr>
          <w:rFonts w:ascii="Noto Serif" w:hAnsi="Noto Serif" w:cs="Noto Serif"/>
        </w:rPr>
        <w:t xml:space="preserve"> has experience of such leadership and management, </w:t>
      </w:r>
      <w:r w:rsidR="001601BC" w:rsidRPr="00181377">
        <w:rPr>
          <w:rFonts w:ascii="Noto Serif" w:hAnsi="Noto Serif" w:cs="Noto Serif"/>
        </w:rPr>
        <w:t>he/she</w:t>
      </w:r>
      <w:r w:rsidRPr="00181377">
        <w:rPr>
          <w:rFonts w:ascii="Noto Serif" w:hAnsi="Noto Serif" w:cs="Noto Serif"/>
        </w:rPr>
        <w:t xml:space="preserve"> will be expected to provide evidence </w:t>
      </w:r>
      <w:proofErr w:type="gramStart"/>
      <w:r w:rsidRPr="00181377">
        <w:rPr>
          <w:rFonts w:ascii="Noto Serif" w:hAnsi="Noto Serif" w:cs="Noto Serif"/>
        </w:rPr>
        <w:t>of:-</w:t>
      </w:r>
      <w:proofErr w:type="gramEnd"/>
    </w:p>
    <w:p w14:paraId="3588BFDF" w14:textId="56A26357" w:rsidR="00EC09C2" w:rsidRPr="00181377" w:rsidRDefault="00EC09C2" w:rsidP="00EC09C2">
      <w:pPr>
        <w:pStyle w:val="ListParagraph"/>
        <w:numPr>
          <w:ilvl w:val="0"/>
          <w:numId w:val="21"/>
        </w:numPr>
        <w:rPr>
          <w:rFonts w:ascii="Noto Serif" w:hAnsi="Noto Serif" w:cs="Noto Serif"/>
        </w:rPr>
      </w:pPr>
      <w:r w:rsidRPr="00181377">
        <w:rPr>
          <w:rFonts w:ascii="Noto Serif" w:hAnsi="Noto Serif" w:cs="Noto Serif"/>
        </w:rPr>
        <w:t xml:space="preserve">Use of baseline and </w:t>
      </w:r>
      <w:proofErr w:type="gramStart"/>
      <w:r w:rsidRPr="00181377">
        <w:rPr>
          <w:rFonts w:ascii="Noto Serif" w:hAnsi="Noto Serif" w:cs="Noto Serif"/>
        </w:rPr>
        <w:t>value added</w:t>
      </w:r>
      <w:proofErr w:type="gramEnd"/>
      <w:r w:rsidRPr="00181377">
        <w:rPr>
          <w:rFonts w:ascii="Noto Serif" w:hAnsi="Noto Serif" w:cs="Noto Serif"/>
        </w:rPr>
        <w:t xml:space="preserve"> data, including P</w:t>
      </w:r>
      <w:r w:rsidR="004B0740" w:rsidRPr="00181377">
        <w:rPr>
          <w:rFonts w:ascii="Noto Serif" w:hAnsi="Noto Serif" w:cs="Noto Serif"/>
        </w:rPr>
        <w:t xml:space="preserve">TE </w:t>
      </w:r>
      <w:r w:rsidRPr="00181377">
        <w:rPr>
          <w:rFonts w:ascii="Noto Serif" w:hAnsi="Noto Serif" w:cs="Noto Serif"/>
        </w:rPr>
        <w:t>and P</w:t>
      </w:r>
      <w:r w:rsidR="004B0740" w:rsidRPr="00181377">
        <w:rPr>
          <w:rFonts w:ascii="Noto Serif" w:hAnsi="Noto Serif" w:cs="Noto Serif"/>
        </w:rPr>
        <w:t>TM</w:t>
      </w:r>
      <w:r w:rsidRPr="00181377">
        <w:rPr>
          <w:rFonts w:ascii="Noto Serif" w:hAnsi="Noto Serif" w:cs="Noto Serif"/>
        </w:rPr>
        <w:t xml:space="preserve"> to inform improvement and development planning; </w:t>
      </w:r>
    </w:p>
    <w:p w14:paraId="5A359651" w14:textId="77777777" w:rsidR="00EC09C2" w:rsidRPr="00181377" w:rsidRDefault="00EC09C2" w:rsidP="00EC09C2">
      <w:pPr>
        <w:pStyle w:val="ListParagraph"/>
        <w:numPr>
          <w:ilvl w:val="0"/>
          <w:numId w:val="21"/>
        </w:numPr>
        <w:rPr>
          <w:rFonts w:ascii="Noto Serif" w:hAnsi="Noto Serif" w:cs="Noto Serif"/>
        </w:rPr>
      </w:pPr>
      <w:r w:rsidRPr="00181377">
        <w:rPr>
          <w:rFonts w:ascii="Noto Serif" w:hAnsi="Noto Serif" w:cs="Noto Serif"/>
        </w:rPr>
        <w:t xml:space="preserve">Strategic planning, informed </w:t>
      </w:r>
      <w:r w:rsidR="008E7E6E" w:rsidRPr="00181377">
        <w:rPr>
          <w:rFonts w:ascii="Noto Serif" w:hAnsi="Noto Serif" w:cs="Noto Serif"/>
        </w:rPr>
        <w:t>through</w:t>
      </w:r>
      <w:r w:rsidRPr="00181377">
        <w:rPr>
          <w:rFonts w:ascii="Noto Serif" w:hAnsi="Noto Serif" w:cs="Noto Serif"/>
        </w:rPr>
        <w:t xml:space="preserve"> self-evaluation </w:t>
      </w:r>
      <w:r w:rsidR="008E7E6E" w:rsidRPr="00181377">
        <w:rPr>
          <w:rFonts w:ascii="Noto Serif" w:hAnsi="Noto Serif" w:cs="Noto Serif"/>
        </w:rPr>
        <w:t>by</w:t>
      </w:r>
      <w:r w:rsidRPr="00181377">
        <w:rPr>
          <w:rFonts w:ascii="Noto Serif" w:hAnsi="Noto Serif" w:cs="Noto Serif"/>
        </w:rPr>
        <w:t xml:space="preserve"> staff, pupils and parents</w:t>
      </w:r>
      <w:r w:rsidR="001601BC" w:rsidRPr="00181377">
        <w:rPr>
          <w:rFonts w:ascii="Noto Serif" w:hAnsi="Noto Serif" w:cs="Noto Serif"/>
        </w:rPr>
        <w:t>,</w:t>
      </w:r>
      <w:r w:rsidRPr="00181377">
        <w:rPr>
          <w:rFonts w:ascii="Noto Serif" w:hAnsi="Noto Serif" w:cs="Noto Serif"/>
        </w:rPr>
        <w:t xml:space="preserve"> data</w:t>
      </w:r>
      <w:r w:rsidR="001601BC" w:rsidRPr="00181377">
        <w:rPr>
          <w:rFonts w:ascii="Noto Serif" w:hAnsi="Noto Serif" w:cs="Noto Serif"/>
        </w:rPr>
        <w:t>,</w:t>
      </w:r>
      <w:r w:rsidRPr="00181377">
        <w:rPr>
          <w:rFonts w:ascii="Noto Serif" w:hAnsi="Noto Serif" w:cs="Noto Serif"/>
        </w:rPr>
        <w:t xml:space="preserve"> and assessment of </w:t>
      </w:r>
      <w:r w:rsidR="001601BC" w:rsidRPr="00181377">
        <w:rPr>
          <w:rFonts w:ascii="Noto Serif" w:hAnsi="Noto Serif" w:cs="Noto Serif"/>
        </w:rPr>
        <w:t>teaching and learning standards;</w:t>
      </w:r>
    </w:p>
    <w:p w14:paraId="54D48621" w14:textId="76A1DE47" w:rsidR="00EC09C2" w:rsidRPr="00181377" w:rsidRDefault="00EC09C2" w:rsidP="00EC09C2">
      <w:pPr>
        <w:pStyle w:val="ListParagraph"/>
        <w:numPr>
          <w:ilvl w:val="0"/>
          <w:numId w:val="21"/>
        </w:numPr>
        <w:rPr>
          <w:rFonts w:ascii="Noto Serif" w:hAnsi="Noto Serif" w:cs="Noto Serif"/>
        </w:rPr>
      </w:pPr>
      <w:r w:rsidRPr="00181377">
        <w:rPr>
          <w:rFonts w:ascii="Noto Serif" w:hAnsi="Noto Serif" w:cs="Noto Serif"/>
        </w:rPr>
        <w:t xml:space="preserve">An excellent understanding of the characteristics of </w:t>
      </w:r>
      <w:proofErr w:type="gramStart"/>
      <w:r w:rsidRPr="00181377">
        <w:rPr>
          <w:rFonts w:ascii="Noto Serif" w:hAnsi="Noto Serif" w:cs="Noto Serif"/>
        </w:rPr>
        <w:t>high quality</w:t>
      </w:r>
      <w:proofErr w:type="gramEnd"/>
      <w:r w:rsidRPr="00181377">
        <w:rPr>
          <w:rFonts w:ascii="Noto Serif" w:hAnsi="Noto Serif" w:cs="Noto Serif"/>
        </w:rPr>
        <w:t xml:space="preserve"> learning and teaching for boys at all Key Stages (and </w:t>
      </w:r>
      <w:r w:rsidR="003E1D3B" w:rsidRPr="00181377">
        <w:rPr>
          <w:rFonts w:ascii="Noto Serif" w:hAnsi="Noto Serif" w:cs="Noto Serif"/>
        </w:rPr>
        <w:t>P</w:t>
      </w:r>
      <w:r w:rsidRPr="00181377">
        <w:rPr>
          <w:rFonts w:ascii="Noto Serif" w:hAnsi="Noto Serif" w:cs="Noto Serif"/>
        </w:rPr>
        <w:t>re-</w:t>
      </w:r>
      <w:r w:rsidR="00107B90">
        <w:rPr>
          <w:rFonts w:ascii="Noto Serif" w:hAnsi="Noto Serif" w:cs="Noto Serif"/>
        </w:rPr>
        <w:t>Prep</w:t>
      </w:r>
      <w:r w:rsidRPr="00181377">
        <w:rPr>
          <w:rFonts w:ascii="Noto Serif" w:hAnsi="Noto Serif" w:cs="Noto Serif"/>
        </w:rPr>
        <w:t xml:space="preserve">), and the ability both to encourage their development and ensure that they are consistently achieved; </w:t>
      </w:r>
    </w:p>
    <w:p w14:paraId="782A7E9F" w14:textId="77777777" w:rsidR="00EC09C2" w:rsidRPr="00181377" w:rsidRDefault="005C7782" w:rsidP="00EC09C2">
      <w:pPr>
        <w:pStyle w:val="ListParagraph"/>
        <w:numPr>
          <w:ilvl w:val="0"/>
          <w:numId w:val="21"/>
        </w:numPr>
        <w:rPr>
          <w:rFonts w:ascii="Noto Serif" w:hAnsi="Noto Serif" w:cs="Noto Serif"/>
        </w:rPr>
      </w:pPr>
      <w:r w:rsidRPr="00181377">
        <w:rPr>
          <w:rFonts w:ascii="Noto Serif" w:hAnsi="Noto Serif" w:cs="Noto Serif"/>
        </w:rPr>
        <w:t xml:space="preserve">Effective monitoring, evaluation </w:t>
      </w:r>
      <w:r w:rsidR="00467F33" w:rsidRPr="00181377">
        <w:rPr>
          <w:rFonts w:ascii="Noto Serif" w:hAnsi="Noto Serif" w:cs="Noto Serif"/>
        </w:rPr>
        <w:t>a</w:t>
      </w:r>
      <w:r w:rsidRPr="00181377">
        <w:rPr>
          <w:rFonts w:ascii="Noto Serif" w:hAnsi="Noto Serif" w:cs="Noto Serif"/>
        </w:rPr>
        <w:t>nd review of good practice, and skills to disseminate effectively to colleagues</w:t>
      </w:r>
      <w:r w:rsidR="001601BC" w:rsidRPr="00181377">
        <w:rPr>
          <w:rFonts w:ascii="Noto Serif" w:hAnsi="Noto Serif" w:cs="Noto Serif"/>
        </w:rPr>
        <w:t>;</w:t>
      </w:r>
    </w:p>
    <w:p w14:paraId="1148836A" w14:textId="02FB1086" w:rsidR="005C7782" w:rsidRPr="00181377" w:rsidRDefault="005C7782" w:rsidP="00EC09C2">
      <w:pPr>
        <w:pStyle w:val="ListParagraph"/>
        <w:numPr>
          <w:ilvl w:val="0"/>
          <w:numId w:val="21"/>
        </w:numPr>
        <w:rPr>
          <w:rFonts w:ascii="Noto Serif" w:hAnsi="Noto Serif" w:cs="Noto Serif"/>
        </w:rPr>
      </w:pPr>
      <w:r w:rsidRPr="00181377">
        <w:rPr>
          <w:rFonts w:ascii="Noto Serif" w:hAnsi="Noto Serif" w:cs="Noto Serif"/>
        </w:rPr>
        <w:t>The ability to provide accurate reports</w:t>
      </w:r>
      <w:r w:rsidR="00467F33" w:rsidRPr="00181377">
        <w:rPr>
          <w:rFonts w:ascii="Noto Serif" w:hAnsi="Noto Serif" w:cs="Noto Serif"/>
        </w:rPr>
        <w:t xml:space="preserve"> as required, </w:t>
      </w:r>
      <w:r w:rsidRPr="00181377">
        <w:rPr>
          <w:rFonts w:ascii="Noto Serif" w:hAnsi="Noto Serif" w:cs="Noto Serif"/>
        </w:rPr>
        <w:t xml:space="preserve">for </w:t>
      </w:r>
      <w:r w:rsidR="00107B90">
        <w:rPr>
          <w:rFonts w:ascii="Noto Serif" w:hAnsi="Noto Serif" w:cs="Noto Serif"/>
        </w:rPr>
        <w:t>the Principal and Inchmarlo Management Committee.  These will include</w:t>
      </w:r>
      <w:r w:rsidRPr="00181377">
        <w:rPr>
          <w:rFonts w:ascii="Noto Serif" w:hAnsi="Noto Serif" w:cs="Noto Serif"/>
        </w:rPr>
        <w:t xml:space="preserve"> quality of learning, teaching and extra-curricular achievement and progress</w:t>
      </w:r>
      <w:r w:rsidR="00467F33" w:rsidRPr="00181377">
        <w:rPr>
          <w:rFonts w:ascii="Noto Serif" w:hAnsi="Noto Serif" w:cs="Noto Serif"/>
        </w:rPr>
        <w:t>;</w:t>
      </w:r>
    </w:p>
    <w:p w14:paraId="25E6317B" w14:textId="4251674A" w:rsidR="005C7782" w:rsidRPr="00181377" w:rsidRDefault="00107B90" w:rsidP="00EC09C2">
      <w:pPr>
        <w:pStyle w:val="ListParagraph"/>
        <w:numPr>
          <w:ilvl w:val="0"/>
          <w:numId w:val="21"/>
        </w:numPr>
        <w:rPr>
          <w:rFonts w:ascii="Noto Serif" w:hAnsi="Noto Serif" w:cs="Noto Serif"/>
        </w:rPr>
      </w:pPr>
      <w:r>
        <w:rPr>
          <w:rFonts w:ascii="Noto Serif" w:hAnsi="Noto Serif" w:cs="Noto Serif"/>
        </w:rPr>
        <w:t>E</w:t>
      </w:r>
      <w:r w:rsidR="005C7782" w:rsidRPr="00181377">
        <w:rPr>
          <w:rFonts w:ascii="Noto Serif" w:hAnsi="Noto Serif" w:cs="Noto Serif"/>
        </w:rPr>
        <w:t xml:space="preserve">xperience of preparing, </w:t>
      </w:r>
      <w:proofErr w:type="gramStart"/>
      <w:r w:rsidR="005C7782" w:rsidRPr="00181377">
        <w:rPr>
          <w:rFonts w:ascii="Noto Serif" w:hAnsi="Noto Serif" w:cs="Noto Serif"/>
        </w:rPr>
        <w:t>implementing</w:t>
      </w:r>
      <w:proofErr w:type="gramEnd"/>
      <w:r w:rsidR="005C7782" w:rsidRPr="00181377">
        <w:rPr>
          <w:rFonts w:ascii="Noto Serif" w:hAnsi="Noto Serif" w:cs="Noto Serif"/>
        </w:rPr>
        <w:t xml:space="preserve"> and evaluating school </w:t>
      </w:r>
      <w:r>
        <w:rPr>
          <w:rFonts w:ascii="Noto Serif" w:hAnsi="Noto Serif" w:cs="Noto Serif"/>
        </w:rPr>
        <w:t>improvement</w:t>
      </w:r>
      <w:r w:rsidR="005C7782" w:rsidRPr="00181377">
        <w:rPr>
          <w:rFonts w:ascii="Noto Serif" w:hAnsi="Noto Serif" w:cs="Noto Serif"/>
        </w:rPr>
        <w:t xml:space="preserve"> and action plans;</w:t>
      </w:r>
    </w:p>
    <w:p w14:paraId="0B050976" w14:textId="38BE9712" w:rsidR="003F0973" w:rsidRPr="00181377" w:rsidRDefault="003F0973" w:rsidP="00EC09C2">
      <w:pPr>
        <w:pStyle w:val="ListParagraph"/>
        <w:numPr>
          <w:ilvl w:val="0"/>
          <w:numId w:val="21"/>
        </w:numPr>
        <w:rPr>
          <w:rFonts w:ascii="Noto Serif" w:hAnsi="Noto Serif" w:cs="Noto Serif"/>
        </w:rPr>
      </w:pPr>
      <w:r w:rsidRPr="00181377">
        <w:rPr>
          <w:rFonts w:ascii="Noto Serif" w:hAnsi="Noto Serif" w:cs="Noto Serif"/>
        </w:rPr>
        <w:t xml:space="preserve">Marketing and PR skills, to promote the </w:t>
      </w:r>
      <w:r w:rsidR="00107B90">
        <w:rPr>
          <w:rFonts w:ascii="Noto Serif" w:hAnsi="Noto Serif" w:cs="Noto Serif"/>
        </w:rPr>
        <w:t>department;</w:t>
      </w:r>
    </w:p>
    <w:p w14:paraId="5B48BC2C" w14:textId="77777777" w:rsidR="005C7782" w:rsidRPr="00181377" w:rsidRDefault="005C7782" w:rsidP="00EC09C2">
      <w:pPr>
        <w:pStyle w:val="ListParagraph"/>
        <w:numPr>
          <w:ilvl w:val="0"/>
          <w:numId w:val="21"/>
        </w:numPr>
        <w:rPr>
          <w:rFonts w:ascii="Noto Serif" w:hAnsi="Noto Serif" w:cs="Noto Serif"/>
        </w:rPr>
      </w:pPr>
      <w:r w:rsidRPr="00181377">
        <w:rPr>
          <w:rFonts w:ascii="Noto Serif" w:hAnsi="Noto Serif" w:cs="Noto Serif"/>
        </w:rPr>
        <w:t>An awareness of and experience of financial and premises management, preparing and working to a budget;</w:t>
      </w:r>
    </w:p>
    <w:p w14:paraId="1067C8B1" w14:textId="77777777" w:rsidR="005C7782" w:rsidRPr="00181377" w:rsidRDefault="005C7782" w:rsidP="00EC09C2">
      <w:pPr>
        <w:pStyle w:val="ListParagraph"/>
        <w:numPr>
          <w:ilvl w:val="0"/>
          <w:numId w:val="21"/>
        </w:numPr>
        <w:rPr>
          <w:rFonts w:ascii="Noto Serif" w:hAnsi="Noto Serif" w:cs="Noto Serif"/>
        </w:rPr>
      </w:pPr>
      <w:r w:rsidRPr="00181377">
        <w:rPr>
          <w:rFonts w:ascii="Noto Serif" w:hAnsi="Noto Serif" w:cs="Noto Serif"/>
        </w:rPr>
        <w:t>The enthusiasm and capacity to communicate sensitively and effectively to a range of audiences, including pupils, members of staff,</w:t>
      </w:r>
      <w:r w:rsidR="008E7E6E" w:rsidRPr="00181377">
        <w:rPr>
          <w:rFonts w:ascii="Noto Serif" w:hAnsi="Noto Serif" w:cs="Noto Serif"/>
        </w:rPr>
        <w:t xml:space="preserve"> parents, members of the Board of Governors, and</w:t>
      </w:r>
      <w:r w:rsidRPr="00181377">
        <w:rPr>
          <w:rFonts w:ascii="Noto Serif" w:hAnsi="Noto Serif" w:cs="Noto Serif"/>
        </w:rPr>
        <w:t xml:space="preserve"> outside agencies. </w:t>
      </w:r>
    </w:p>
    <w:p w14:paraId="788AE692" w14:textId="77777777" w:rsidR="005C7782" w:rsidRPr="00181377" w:rsidRDefault="005C7782" w:rsidP="00FF53D7">
      <w:pPr>
        <w:rPr>
          <w:rFonts w:ascii="Noto Serif" w:hAnsi="Noto Serif" w:cs="Noto Serif"/>
          <w:b/>
        </w:rPr>
      </w:pPr>
    </w:p>
    <w:p w14:paraId="03BC58B1" w14:textId="437A2DB1" w:rsidR="00664EA2" w:rsidRPr="00181377" w:rsidRDefault="00B73941" w:rsidP="00FF53D7">
      <w:pPr>
        <w:rPr>
          <w:rFonts w:ascii="Noto Serif" w:hAnsi="Noto Serif" w:cs="Noto Serif"/>
          <w:b/>
        </w:rPr>
      </w:pPr>
      <w:r w:rsidRPr="00181377">
        <w:rPr>
          <w:rFonts w:ascii="Noto Serif" w:hAnsi="Noto Serif" w:cs="Noto Serif"/>
          <w:b/>
        </w:rPr>
        <w:t>The successful applicant will lead the Pre-</w:t>
      </w:r>
      <w:r w:rsidR="00107B90">
        <w:rPr>
          <w:rFonts w:ascii="Noto Serif" w:hAnsi="Noto Serif" w:cs="Noto Serif"/>
          <w:b/>
        </w:rPr>
        <w:t>Prep</w:t>
      </w:r>
      <w:r w:rsidRPr="00181377">
        <w:rPr>
          <w:rFonts w:ascii="Noto Serif" w:hAnsi="Noto Serif" w:cs="Noto Serif"/>
          <w:b/>
        </w:rPr>
        <w:t>, the Preparatory Department</w:t>
      </w:r>
      <w:r w:rsidR="003E1D3B" w:rsidRPr="00181377">
        <w:rPr>
          <w:rFonts w:ascii="Noto Serif" w:hAnsi="Noto Serif" w:cs="Noto Serif"/>
          <w:b/>
        </w:rPr>
        <w:t>,</w:t>
      </w:r>
      <w:r w:rsidRPr="00181377">
        <w:rPr>
          <w:rFonts w:ascii="Noto Serif" w:hAnsi="Noto Serif" w:cs="Noto Serif"/>
          <w:b/>
        </w:rPr>
        <w:t xml:space="preserve"> the Breakfast and After School Clubs.  </w:t>
      </w:r>
    </w:p>
    <w:p w14:paraId="6BA33645" w14:textId="77777777" w:rsidR="00361DAB" w:rsidRPr="00181377" w:rsidRDefault="00361DAB" w:rsidP="00FF53D7">
      <w:pPr>
        <w:rPr>
          <w:rFonts w:ascii="Noto Serif" w:hAnsi="Noto Serif" w:cs="Noto Serif"/>
          <w:b/>
        </w:rPr>
      </w:pPr>
    </w:p>
    <w:p w14:paraId="6F65E934" w14:textId="77777777" w:rsidR="005C7782" w:rsidRPr="00181377" w:rsidRDefault="005C7782" w:rsidP="00FF53D7">
      <w:pPr>
        <w:rPr>
          <w:rFonts w:ascii="Gilroy-ExtraBold" w:hAnsi="Gilroy-ExtraBold" w:cs="Noto Serif"/>
          <w:b/>
          <w:u w:val="single"/>
        </w:rPr>
      </w:pPr>
      <w:r w:rsidRPr="00181377">
        <w:rPr>
          <w:rFonts w:ascii="Gilroy-ExtraBold" w:hAnsi="Gilroy-ExtraBold" w:cs="Noto Serif"/>
          <w:b/>
          <w:u w:val="single"/>
        </w:rPr>
        <w:t>Essential criteria for appointment</w:t>
      </w:r>
    </w:p>
    <w:p w14:paraId="33B05EB6" w14:textId="77777777" w:rsidR="005C7782" w:rsidRPr="00181377" w:rsidRDefault="005C7782" w:rsidP="00FF53D7">
      <w:pPr>
        <w:rPr>
          <w:rFonts w:ascii="Noto Serif" w:hAnsi="Noto Serif" w:cs="Noto Serif"/>
        </w:rPr>
      </w:pPr>
    </w:p>
    <w:p w14:paraId="102E3879" w14:textId="77777777" w:rsidR="005C7782" w:rsidRPr="00181377" w:rsidRDefault="005C7782" w:rsidP="00FF53D7">
      <w:pPr>
        <w:rPr>
          <w:rFonts w:ascii="Noto Serif" w:hAnsi="Noto Serif" w:cs="Noto Serif"/>
        </w:rPr>
      </w:pPr>
      <w:r w:rsidRPr="00181377">
        <w:rPr>
          <w:rFonts w:ascii="Noto Serif" w:hAnsi="Noto Serif" w:cs="Noto Serif"/>
        </w:rPr>
        <w:t xml:space="preserve">To be considered for appointment, applicants must: </w:t>
      </w:r>
    </w:p>
    <w:p w14:paraId="21458EAC" w14:textId="77777777" w:rsidR="00107B90" w:rsidRPr="00107B90" w:rsidRDefault="00107B90" w:rsidP="00107B90">
      <w:pPr>
        <w:numPr>
          <w:ilvl w:val="0"/>
          <w:numId w:val="22"/>
        </w:numPr>
        <w:overflowPunct/>
        <w:autoSpaceDE/>
        <w:autoSpaceDN/>
        <w:adjustRightInd/>
        <w:jc w:val="both"/>
        <w:textAlignment w:val="auto"/>
        <w:rPr>
          <w:rFonts w:ascii="Noto Serif" w:hAnsi="Noto Serif" w:cs="Noto Serif"/>
        </w:rPr>
      </w:pPr>
      <w:r w:rsidRPr="00107B90">
        <w:rPr>
          <w:rFonts w:ascii="Noto Serif" w:hAnsi="Noto Serif" w:cs="Noto Serif"/>
        </w:rPr>
        <w:t>Qualified teacher status as recognised by the Department of Education NI and registered with GTCNI by time of appointment.</w:t>
      </w:r>
    </w:p>
    <w:p w14:paraId="2517E6EB" w14:textId="12ACBA62" w:rsidR="0063554B" w:rsidRPr="00181377" w:rsidRDefault="00107B90" w:rsidP="005C7782">
      <w:pPr>
        <w:pStyle w:val="ListParagraph"/>
        <w:numPr>
          <w:ilvl w:val="0"/>
          <w:numId w:val="22"/>
        </w:numPr>
        <w:rPr>
          <w:rFonts w:ascii="Noto Serif" w:hAnsi="Noto Serif" w:cs="Noto Serif"/>
        </w:rPr>
      </w:pPr>
      <w:r w:rsidRPr="00107B90">
        <w:rPr>
          <w:rFonts w:ascii="Noto Serif" w:hAnsi="Noto Serif" w:cs="Noto Serif"/>
        </w:rPr>
        <w:t>An Honours degree 2:1 or above,</w:t>
      </w:r>
      <w:r w:rsidR="0063554B" w:rsidRPr="00181377">
        <w:rPr>
          <w:rFonts w:ascii="Noto Serif" w:hAnsi="Noto Serif" w:cs="Noto Serif"/>
        </w:rPr>
        <w:t xml:space="preserve"> or equivalent post graduate qualification.</w:t>
      </w:r>
    </w:p>
    <w:p w14:paraId="21029CE4" w14:textId="4852434C" w:rsidR="00DF3DA7" w:rsidRPr="00181377" w:rsidRDefault="00DF3DA7" w:rsidP="00DF3DA7">
      <w:pPr>
        <w:pStyle w:val="ListParagraph"/>
        <w:numPr>
          <w:ilvl w:val="0"/>
          <w:numId w:val="22"/>
        </w:numPr>
        <w:rPr>
          <w:rFonts w:ascii="Noto Serif" w:hAnsi="Noto Serif" w:cs="Noto Serif"/>
        </w:rPr>
      </w:pPr>
      <w:r w:rsidRPr="00181377">
        <w:rPr>
          <w:rFonts w:ascii="Noto Serif" w:hAnsi="Noto Serif" w:cs="Noto Serif"/>
        </w:rPr>
        <w:t xml:space="preserve">By </w:t>
      </w:r>
      <w:r w:rsidR="0030676A" w:rsidRPr="00181377">
        <w:rPr>
          <w:rFonts w:ascii="Noto Serif" w:hAnsi="Noto Serif" w:cs="Noto Serif"/>
        </w:rPr>
        <w:t>January 202</w:t>
      </w:r>
      <w:r w:rsidR="00730F32" w:rsidRPr="00181377">
        <w:rPr>
          <w:rFonts w:ascii="Noto Serif" w:hAnsi="Noto Serif" w:cs="Noto Serif"/>
        </w:rPr>
        <w:t>5</w:t>
      </w:r>
      <w:r w:rsidRPr="00181377">
        <w:rPr>
          <w:rFonts w:ascii="Noto Serif" w:hAnsi="Noto Serif" w:cs="Noto Serif"/>
        </w:rPr>
        <w:t>, have a minimum of 7 years’</w:t>
      </w:r>
      <w:r w:rsidR="00B73941" w:rsidRPr="00181377">
        <w:rPr>
          <w:rFonts w:ascii="Noto Serif" w:hAnsi="Noto Serif" w:cs="Noto Serif"/>
        </w:rPr>
        <w:t xml:space="preserve"> teaching</w:t>
      </w:r>
      <w:r w:rsidRPr="00181377">
        <w:rPr>
          <w:rFonts w:ascii="Noto Serif" w:hAnsi="Noto Serif" w:cs="Noto Serif"/>
        </w:rPr>
        <w:t xml:space="preserve"> experience </w:t>
      </w:r>
      <w:r w:rsidR="00B73941" w:rsidRPr="00181377">
        <w:rPr>
          <w:rFonts w:ascii="Noto Serif" w:hAnsi="Noto Serif" w:cs="Noto Serif"/>
        </w:rPr>
        <w:t>in a preparatory department and/or primary school</w:t>
      </w:r>
      <w:r w:rsidR="00107B90">
        <w:rPr>
          <w:rFonts w:ascii="Noto Serif" w:hAnsi="Noto Serif" w:cs="Noto Serif"/>
        </w:rPr>
        <w:t>, within the past 7 years.</w:t>
      </w:r>
    </w:p>
    <w:p w14:paraId="7C49904B" w14:textId="77777777" w:rsidR="00B73941" w:rsidRPr="00181377" w:rsidRDefault="00B73941" w:rsidP="00B73941">
      <w:pPr>
        <w:pStyle w:val="ListParagraph"/>
        <w:rPr>
          <w:rFonts w:ascii="Noto Serif" w:hAnsi="Noto Serif" w:cs="Noto Serif"/>
        </w:rPr>
      </w:pPr>
    </w:p>
    <w:p w14:paraId="2D3199AA" w14:textId="77777777" w:rsidR="00DF3DA7" w:rsidRPr="00181377" w:rsidRDefault="00DF3DA7" w:rsidP="00DF3DA7">
      <w:pPr>
        <w:rPr>
          <w:rFonts w:ascii="Gilroy-ExtraBold" w:hAnsi="Gilroy-ExtraBold" w:cs="Noto Serif"/>
          <w:b/>
          <w:u w:val="single"/>
        </w:rPr>
      </w:pPr>
      <w:r w:rsidRPr="00181377">
        <w:rPr>
          <w:rFonts w:ascii="Gilroy-ExtraBold" w:hAnsi="Gilroy-ExtraBold" w:cs="Noto Serif"/>
          <w:b/>
          <w:u w:val="single"/>
        </w:rPr>
        <w:t>Desirable criteria for appointment</w:t>
      </w:r>
    </w:p>
    <w:p w14:paraId="62E0D184" w14:textId="53775043" w:rsidR="00DF3DA7" w:rsidRPr="00181377" w:rsidRDefault="00DF3DA7" w:rsidP="005C7782">
      <w:pPr>
        <w:pStyle w:val="ListParagraph"/>
        <w:numPr>
          <w:ilvl w:val="0"/>
          <w:numId w:val="22"/>
        </w:numPr>
        <w:rPr>
          <w:rFonts w:ascii="Noto Serif" w:hAnsi="Noto Serif" w:cs="Noto Serif"/>
        </w:rPr>
      </w:pPr>
      <w:r w:rsidRPr="00181377">
        <w:rPr>
          <w:rFonts w:ascii="Noto Serif" w:hAnsi="Noto Serif" w:cs="Noto Serif"/>
        </w:rPr>
        <w:t xml:space="preserve">Have had a minimum of 2 years’ successful experience in the past 5 years of a </w:t>
      </w:r>
      <w:r w:rsidR="00107B90">
        <w:rPr>
          <w:rFonts w:ascii="Noto Serif" w:hAnsi="Noto Serif" w:cs="Noto Serif"/>
        </w:rPr>
        <w:t xml:space="preserve">management or </w:t>
      </w:r>
      <w:r w:rsidRPr="00181377">
        <w:rPr>
          <w:rFonts w:ascii="Noto Serif" w:hAnsi="Noto Serif" w:cs="Noto Serif"/>
        </w:rPr>
        <w:t>leadership role</w:t>
      </w:r>
      <w:r w:rsidR="00107B90">
        <w:rPr>
          <w:rFonts w:ascii="Noto Serif" w:hAnsi="Noto Serif" w:cs="Noto Serif"/>
        </w:rPr>
        <w:t>.</w:t>
      </w:r>
    </w:p>
    <w:p w14:paraId="2C74B272" w14:textId="1EEAD90F" w:rsidR="00B469B5" w:rsidRPr="00181377" w:rsidRDefault="00B469B5" w:rsidP="005C7782">
      <w:pPr>
        <w:pStyle w:val="ListParagraph"/>
        <w:numPr>
          <w:ilvl w:val="0"/>
          <w:numId w:val="22"/>
        </w:numPr>
        <w:rPr>
          <w:rFonts w:ascii="Noto Serif" w:hAnsi="Noto Serif" w:cs="Noto Serif"/>
        </w:rPr>
      </w:pPr>
      <w:r w:rsidRPr="00181377">
        <w:rPr>
          <w:rFonts w:ascii="Noto Serif" w:hAnsi="Noto Serif" w:cs="Noto Serif"/>
        </w:rPr>
        <w:t>Experience of managing a Pre-Prep and/or wraparound care</w:t>
      </w:r>
    </w:p>
    <w:p w14:paraId="65D2AF16" w14:textId="348ECDA5" w:rsidR="00DF3DA7" w:rsidRPr="00181377" w:rsidRDefault="0063554B" w:rsidP="005C7782">
      <w:pPr>
        <w:pStyle w:val="ListParagraph"/>
        <w:numPr>
          <w:ilvl w:val="0"/>
          <w:numId w:val="22"/>
        </w:numPr>
        <w:rPr>
          <w:rFonts w:ascii="Noto Serif" w:hAnsi="Noto Serif" w:cs="Noto Serif"/>
        </w:rPr>
      </w:pPr>
      <w:r w:rsidRPr="00181377">
        <w:rPr>
          <w:rFonts w:ascii="Noto Serif" w:hAnsi="Noto Serif" w:cs="Noto Serif"/>
        </w:rPr>
        <w:t>B</w:t>
      </w:r>
      <w:r w:rsidR="00DF3DA7" w:rsidRPr="00181377">
        <w:rPr>
          <w:rFonts w:ascii="Noto Serif" w:hAnsi="Noto Serif" w:cs="Noto Serif"/>
        </w:rPr>
        <w:t xml:space="preserve">e able to </w:t>
      </w:r>
      <w:r w:rsidRPr="00181377">
        <w:rPr>
          <w:rFonts w:ascii="Noto Serif" w:hAnsi="Noto Serif" w:cs="Noto Serif"/>
        </w:rPr>
        <w:t>demonstrate</w:t>
      </w:r>
      <w:r w:rsidR="00DF3DA7" w:rsidRPr="00181377">
        <w:rPr>
          <w:rFonts w:ascii="Noto Serif" w:hAnsi="Noto Serif" w:cs="Noto Serif"/>
        </w:rPr>
        <w:t xml:space="preserve"> that</w:t>
      </w:r>
      <w:r w:rsidR="00467F33" w:rsidRPr="00181377">
        <w:rPr>
          <w:rFonts w:ascii="Noto Serif" w:hAnsi="Noto Serif" w:cs="Noto Serif"/>
        </w:rPr>
        <w:t xml:space="preserve"> </w:t>
      </w:r>
      <w:r w:rsidR="00DF3DA7" w:rsidRPr="00181377">
        <w:rPr>
          <w:rFonts w:ascii="Noto Serif" w:hAnsi="Noto Serif" w:cs="Noto Serif"/>
        </w:rPr>
        <w:t>he</w:t>
      </w:r>
      <w:r w:rsidR="00467F33" w:rsidRPr="00181377">
        <w:rPr>
          <w:rFonts w:ascii="Noto Serif" w:hAnsi="Noto Serif" w:cs="Noto Serif"/>
        </w:rPr>
        <w:t>/she has</w:t>
      </w:r>
      <w:r w:rsidR="00DF3DA7" w:rsidRPr="00181377">
        <w:rPr>
          <w:rFonts w:ascii="Noto Serif" w:hAnsi="Noto Serif" w:cs="Noto Serif"/>
        </w:rPr>
        <w:t xml:space="preserve"> ma</w:t>
      </w:r>
      <w:r w:rsidRPr="00181377">
        <w:rPr>
          <w:rFonts w:ascii="Noto Serif" w:hAnsi="Noto Serif" w:cs="Noto Serif"/>
        </w:rPr>
        <w:t xml:space="preserve">intained </w:t>
      </w:r>
      <w:r w:rsidR="008E7E6E" w:rsidRPr="00181377">
        <w:rPr>
          <w:rFonts w:ascii="Noto Serif" w:hAnsi="Noto Serif" w:cs="Noto Serif"/>
        </w:rPr>
        <w:t>his/her</w:t>
      </w:r>
      <w:r w:rsidRPr="00181377">
        <w:rPr>
          <w:rFonts w:ascii="Noto Serif" w:hAnsi="Noto Serif" w:cs="Noto Serif"/>
        </w:rPr>
        <w:t xml:space="preserve"> professional development, eg, </w:t>
      </w:r>
      <w:r w:rsidR="00107B90">
        <w:rPr>
          <w:rFonts w:ascii="Noto Serif" w:hAnsi="Noto Serif" w:cs="Noto Serif"/>
        </w:rPr>
        <w:t>EA</w:t>
      </w:r>
      <w:r w:rsidRPr="00181377">
        <w:rPr>
          <w:rFonts w:ascii="Noto Serif" w:hAnsi="Noto Serif" w:cs="Noto Serif"/>
        </w:rPr>
        <w:t xml:space="preserve"> Leadership Programme, PQH, MA and/or equivalent</w:t>
      </w:r>
      <w:r w:rsidR="00DF3DA7" w:rsidRPr="00181377">
        <w:rPr>
          <w:rFonts w:ascii="Noto Serif" w:hAnsi="Noto Serif" w:cs="Noto Serif"/>
        </w:rPr>
        <w:t xml:space="preserve">. </w:t>
      </w:r>
    </w:p>
    <w:p w14:paraId="5E93BBAD" w14:textId="77777777" w:rsidR="00DF3DA7" w:rsidRPr="00181377" w:rsidRDefault="00DF3DA7" w:rsidP="00DF3DA7">
      <w:pPr>
        <w:pStyle w:val="ListParagraph"/>
        <w:rPr>
          <w:rFonts w:ascii="Noto Serif" w:hAnsi="Noto Serif" w:cs="Noto Serif"/>
        </w:rPr>
      </w:pPr>
    </w:p>
    <w:p w14:paraId="10FF6264" w14:textId="77777777" w:rsidR="007225FD" w:rsidRDefault="00DF3DA7" w:rsidP="007225FD">
      <w:pPr>
        <w:pStyle w:val="ListParagraph"/>
        <w:tabs>
          <w:tab w:val="left" w:pos="1276"/>
        </w:tabs>
        <w:ind w:left="1276" w:hanging="567"/>
        <w:rPr>
          <w:rFonts w:ascii="Noto Serif" w:hAnsi="Noto Serif" w:cs="Noto Serif"/>
        </w:rPr>
      </w:pPr>
      <w:r w:rsidRPr="00181377">
        <w:rPr>
          <w:rFonts w:ascii="Noto Serif" w:hAnsi="Noto Serif" w:cs="Noto Serif"/>
        </w:rPr>
        <w:t>NB:</w:t>
      </w:r>
      <w:r w:rsidR="007225FD">
        <w:rPr>
          <w:rFonts w:ascii="Noto Serif" w:hAnsi="Noto Serif" w:cs="Noto Serif"/>
        </w:rPr>
        <w:tab/>
      </w:r>
      <w:r w:rsidRPr="00181377">
        <w:rPr>
          <w:rFonts w:ascii="Noto Serif" w:hAnsi="Noto Serif" w:cs="Noto Serif"/>
        </w:rPr>
        <w:t xml:space="preserve">Enhancement of the essential and/or desirable criteria – candidates should note that where, in these essential and desirable criteria, reference is made to a minimum number of years, the selection panel reserves the right to enhance any or all of such numbers.  </w:t>
      </w:r>
    </w:p>
    <w:p w14:paraId="5CCE6CA4" w14:textId="15F9D09B" w:rsidR="004B0740" w:rsidRPr="007225FD" w:rsidRDefault="007225FD" w:rsidP="007225FD">
      <w:pPr>
        <w:tabs>
          <w:tab w:val="left" w:pos="1276"/>
        </w:tabs>
        <w:rPr>
          <w:rFonts w:ascii="Noto Serif" w:hAnsi="Noto Serif" w:cs="Noto Serif"/>
        </w:rPr>
      </w:pPr>
      <w:r>
        <w:rPr>
          <w:rFonts w:ascii="Gilroy-ExtraBold" w:hAnsi="Gilroy-ExtraBold" w:cs="Noto Serif"/>
          <w:b/>
          <w:sz w:val="22"/>
          <w:szCs w:val="22"/>
          <w:u w:val="single"/>
        </w:rPr>
        <w:lastRenderedPageBreak/>
        <w:t>Ad</w:t>
      </w:r>
      <w:r w:rsidR="004B0740" w:rsidRPr="007225FD">
        <w:rPr>
          <w:rFonts w:ascii="Gilroy-ExtraBold" w:hAnsi="Gilroy-ExtraBold" w:cs="Noto Serif"/>
          <w:b/>
          <w:sz w:val="22"/>
          <w:szCs w:val="22"/>
          <w:u w:val="single"/>
        </w:rPr>
        <w:t xml:space="preserve">ditional </w:t>
      </w:r>
      <w:r w:rsidR="008E7E6E" w:rsidRPr="007225FD">
        <w:rPr>
          <w:rFonts w:ascii="Gilroy-ExtraBold" w:hAnsi="Gilroy-ExtraBold" w:cs="Noto Serif"/>
          <w:b/>
          <w:sz w:val="22"/>
          <w:szCs w:val="22"/>
          <w:u w:val="single"/>
        </w:rPr>
        <w:t>Inform</w:t>
      </w:r>
      <w:r w:rsidR="004B0740" w:rsidRPr="007225FD">
        <w:rPr>
          <w:rFonts w:ascii="Gilroy-ExtraBold" w:hAnsi="Gilroy-ExtraBold" w:cs="Noto Serif"/>
          <w:b/>
          <w:sz w:val="22"/>
          <w:szCs w:val="22"/>
          <w:u w:val="single"/>
        </w:rPr>
        <w:t>ation</w:t>
      </w:r>
    </w:p>
    <w:p w14:paraId="762AAAEA" w14:textId="77777777" w:rsidR="004B0740" w:rsidRPr="00181377" w:rsidRDefault="004B0740" w:rsidP="00DF3DA7">
      <w:pPr>
        <w:tabs>
          <w:tab w:val="left" w:pos="1276"/>
        </w:tabs>
        <w:rPr>
          <w:rFonts w:ascii="Noto Serif" w:hAnsi="Noto Serif" w:cs="Noto Serif"/>
          <w:sz w:val="22"/>
          <w:szCs w:val="22"/>
        </w:rPr>
      </w:pPr>
    </w:p>
    <w:p w14:paraId="5DEBBCF4" w14:textId="77777777" w:rsidR="004B0740" w:rsidRPr="00181377" w:rsidRDefault="00467F33" w:rsidP="00DF3DA7">
      <w:pPr>
        <w:tabs>
          <w:tab w:val="left" w:pos="1276"/>
        </w:tabs>
        <w:rPr>
          <w:rFonts w:ascii="Noto Serif" w:hAnsi="Noto Serif" w:cs="Noto Serif"/>
          <w:sz w:val="22"/>
          <w:szCs w:val="22"/>
        </w:rPr>
      </w:pPr>
      <w:r w:rsidRPr="00181377">
        <w:rPr>
          <w:rFonts w:ascii="Noto Serif" w:hAnsi="Noto Serif" w:cs="Noto Serif"/>
          <w:sz w:val="22"/>
          <w:szCs w:val="22"/>
        </w:rPr>
        <w:t>A successful applicant who has a son attending Inchmarlo is e</w:t>
      </w:r>
      <w:r w:rsidR="00B73941" w:rsidRPr="00181377">
        <w:rPr>
          <w:rFonts w:ascii="Noto Serif" w:hAnsi="Noto Serif" w:cs="Noto Serif"/>
          <w:sz w:val="22"/>
          <w:szCs w:val="22"/>
        </w:rPr>
        <w:t>ligible for 50% discount in</w:t>
      </w:r>
      <w:r w:rsidRPr="00181377">
        <w:rPr>
          <w:rFonts w:ascii="Noto Serif" w:hAnsi="Noto Serif" w:cs="Noto Serif"/>
          <w:sz w:val="22"/>
          <w:szCs w:val="22"/>
        </w:rPr>
        <w:t xml:space="preserve"> respect of fees</w:t>
      </w:r>
      <w:r w:rsidR="00B73941" w:rsidRPr="00181377">
        <w:rPr>
          <w:rFonts w:ascii="Noto Serif" w:hAnsi="Noto Serif" w:cs="Noto Serif"/>
          <w:sz w:val="22"/>
          <w:szCs w:val="22"/>
        </w:rPr>
        <w:t xml:space="preserve">.  </w:t>
      </w:r>
    </w:p>
    <w:p w14:paraId="37BCD6D9" w14:textId="77777777" w:rsidR="008E7E6E" w:rsidRPr="00181377" w:rsidRDefault="008E7E6E" w:rsidP="00DF3DA7">
      <w:pPr>
        <w:tabs>
          <w:tab w:val="left" w:pos="1276"/>
        </w:tabs>
        <w:rPr>
          <w:rFonts w:ascii="Noto Serif" w:hAnsi="Noto Serif" w:cs="Noto Serif"/>
          <w:sz w:val="22"/>
          <w:szCs w:val="22"/>
        </w:rPr>
      </w:pPr>
    </w:p>
    <w:p w14:paraId="628B267C" w14:textId="77777777" w:rsidR="00B73941" w:rsidRPr="00181377" w:rsidRDefault="00B73941" w:rsidP="00DF3DA7">
      <w:pPr>
        <w:tabs>
          <w:tab w:val="left" w:pos="1276"/>
        </w:tabs>
        <w:rPr>
          <w:rFonts w:ascii="Noto Serif" w:hAnsi="Noto Serif" w:cs="Noto Serif"/>
          <w:sz w:val="22"/>
          <w:szCs w:val="22"/>
        </w:rPr>
      </w:pPr>
    </w:p>
    <w:p w14:paraId="42F7D869" w14:textId="77777777" w:rsidR="00181377" w:rsidRDefault="00181377" w:rsidP="00DF3DA7">
      <w:pPr>
        <w:tabs>
          <w:tab w:val="left" w:pos="1276"/>
        </w:tabs>
        <w:rPr>
          <w:sz w:val="24"/>
          <w:szCs w:val="24"/>
        </w:rPr>
      </w:pPr>
    </w:p>
    <w:p w14:paraId="2D4CC65C" w14:textId="77777777" w:rsidR="00181377" w:rsidRDefault="00181377" w:rsidP="00181377">
      <w:pPr>
        <w:jc w:val="both"/>
        <w:outlineLvl w:val="0"/>
        <w:rPr>
          <w:rFonts w:ascii="Gilroy-ExtraBold" w:hAnsi="Gilroy-ExtraBold" w:cs="Noto Serif"/>
          <w:b/>
          <w:sz w:val="22"/>
          <w:szCs w:val="22"/>
          <w:u w:val="single"/>
        </w:rPr>
      </w:pPr>
      <w:r w:rsidRPr="00AF2D3D">
        <w:rPr>
          <w:rFonts w:ascii="Gilroy-ExtraBold" w:hAnsi="Gilroy-ExtraBold" w:cs="Noto Serif"/>
          <w:b/>
          <w:sz w:val="22"/>
          <w:szCs w:val="22"/>
          <w:u w:val="single"/>
        </w:rPr>
        <w:t>Application</w:t>
      </w:r>
    </w:p>
    <w:p w14:paraId="1FCB6322" w14:textId="77777777" w:rsidR="00EA3B08" w:rsidRDefault="00EA3B08" w:rsidP="00181377">
      <w:pPr>
        <w:jc w:val="both"/>
        <w:outlineLvl w:val="0"/>
        <w:rPr>
          <w:rFonts w:ascii="Gilroy-ExtraBold" w:hAnsi="Gilroy-ExtraBold" w:cs="Noto Serif"/>
          <w:b/>
          <w:sz w:val="22"/>
          <w:szCs w:val="22"/>
          <w:u w:val="single"/>
        </w:rPr>
      </w:pPr>
    </w:p>
    <w:p w14:paraId="13F6E960" w14:textId="50596667" w:rsidR="00EA3B08" w:rsidRPr="00EA3B08" w:rsidRDefault="00EA3B08" w:rsidP="00181377">
      <w:pPr>
        <w:jc w:val="both"/>
        <w:outlineLvl w:val="0"/>
        <w:rPr>
          <w:rFonts w:ascii="Gilroy-ExtraBold" w:hAnsi="Gilroy-ExtraBold" w:cs="Noto Serif"/>
          <w:b/>
          <w:bCs/>
          <w:sz w:val="22"/>
          <w:szCs w:val="22"/>
        </w:rPr>
      </w:pPr>
      <w:r>
        <w:rPr>
          <w:rFonts w:ascii="Noto Serif" w:hAnsi="Noto Serif" w:cs="Noto Serif"/>
          <w:sz w:val="22"/>
          <w:szCs w:val="22"/>
        </w:rPr>
        <w:t xml:space="preserve">An application pack is available on the school website </w:t>
      </w:r>
      <w:hyperlink r:id="rId8" w:history="1">
        <w:r>
          <w:rPr>
            <w:rStyle w:val="Hyperlink"/>
            <w:rFonts w:ascii="Noto Serif" w:hAnsi="Noto Serif" w:cs="Noto Serif"/>
            <w:sz w:val="22"/>
            <w:szCs w:val="22"/>
          </w:rPr>
          <w:t>www.rbai.org.uk</w:t>
        </w:r>
      </w:hyperlink>
      <w:r>
        <w:rPr>
          <w:rFonts w:ascii="Noto Serif" w:hAnsi="Noto Serif" w:cs="Noto Serif"/>
          <w:sz w:val="22"/>
          <w:szCs w:val="22"/>
        </w:rPr>
        <w:t>.</w:t>
      </w:r>
    </w:p>
    <w:p w14:paraId="75628FAF" w14:textId="77777777" w:rsidR="00181377" w:rsidRPr="00AF2D3D" w:rsidRDefault="00181377" w:rsidP="00181377">
      <w:pPr>
        <w:jc w:val="both"/>
        <w:rPr>
          <w:rFonts w:ascii="Noto Serif" w:hAnsi="Noto Serif" w:cs="Noto Serif"/>
          <w:b/>
          <w:sz w:val="22"/>
          <w:szCs w:val="22"/>
        </w:rPr>
      </w:pPr>
    </w:p>
    <w:p w14:paraId="612F2BBA" w14:textId="77777777" w:rsidR="00181377" w:rsidRDefault="00181377" w:rsidP="00181377">
      <w:pPr>
        <w:spacing w:line="276" w:lineRule="auto"/>
        <w:jc w:val="both"/>
        <w:rPr>
          <w:rFonts w:ascii="Noto Serif" w:hAnsi="Noto Serif" w:cs="Noto Serif"/>
          <w:sz w:val="22"/>
          <w:szCs w:val="22"/>
        </w:rPr>
      </w:pPr>
      <w:r w:rsidRPr="005074C6">
        <w:rPr>
          <w:rFonts w:ascii="Noto Serif" w:hAnsi="Noto Serif" w:cs="Noto Serif"/>
          <w:color w:val="000000"/>
          <w:sz w:val="22"/>
          <w:szCs w:val="22"/>
        </w:rPr>
        <w:t xml:space="preserve">Please send a letter of </w:t>
      </w:r>
      <w:r>
        <w:rPr>
          <w:rFonts w:ascii="Noto Serif" w:hAnsi="Noto Serif" w:cs="Noto Serif"/>
          <w:color w:val="000000"/>
          <w:sz w:val="22"/>
          <w:szCs w:val="22"/>
        </w:rPr>
        <w:t>application, including a CV and the</w:t>
      </w:r>
      <w:r w:rsidRPr="005074C6">
        <w:rPr>
          <w:rFonts w:ascii="Noto Serif" w:hAnsi="Noto Serif" w:cs="Noto Serif"/>
          <w:color w:val="000000"/>
          <w:sz w:val="22"/>
          <w:szCs w:val="22"/>
        </w:rPr>
        <w:t xml:space="preserve"> names</w:t>
      </w:r>
      <w:r>
        <w:rPr>
          <w:rFonts w:ascii="Noto Serif" w:hAnsi="Noto Serif" w:cs="Noto Serif"/>
          <w:color w:val="000000"/>
          <w:sz w:val="22"/>
          <w:szCs w:val="22"/>
        </w:rPr>
        <w:t xml:space="preserve"> and addresses</w:t>
      </w:r>
      <w:r w:rsidRPr="005074C6">
        <w:rPr>
          <w:rFonts w:ascii="Noto Serif" w:hAnsi="Noto Serif" w:cs="Noto Serif"/>
          <w:color w:val="000000"/>
          <w:sz w:val="22"/>
          <w:szCs w:val="22"/>
        </w:rPr>
        <w:t xml:space="preserve"> of two referees</w:t>
      </w:r>
      <w:r>
        <w:rPr>
          <w:rFonts w:ascii="Noto Serif" w:hAnsi="Noto Serif" w:cs="Noto Serif"/>
          <w:color w:val="000000"/>
          <w:sz w:val="22"/>
          <w:szCs w:val="22"/>
        </w:rPr>
        <w:t>,</w:t>
      </w:r>
      <w:r w:rsidRPr="005074C6">
        <w:rPr>
          <w:rFonts w:ascii="Noto Serif" w:hAnsi="Noto Serif" w:cs="Noto Serif"/>
          <w:color w:val="000000"/>
          <w:sz w:val="22"/>
          <w:szCs w:val="22"/>
        </w:rPr>
        <w:t xml:space="preserve"> along with the completed Monitoring Form</w:t>
      </w:r>
      <w:r>
        <w:rPr>
          <w:rFonts w:ascii="Noto Serif" w:hAnsi="Noto Serif" w:cs="Noto Serif"/>
          <w:color w:val="000000"/>
          <w:sz w:val="22"/>
          <w:szCs w:val="22"/>
        </w:rPr>
        <w:t xml:space="preserve"> and Pre-Employment Vetting Declaration.</w:t>
      </w:r>
      <w:r w:rsidRPr="005074C6">
        <w:rPr>
          <w:rFonts w:ascii="Noto Serif" w:hAnsi="Noto Serif" w:cs="Noto Serif"/>
          <w:color w:val="000000"/>
          <w:sz w:val="22"/>
          <w:szCs w:val="22"/>
        </w:rPr>
        <w:t xml:space="preserve"> Please return </w:t>
      </w:r>
      <w:r>
        <w:rPr>
          <w:rFonts w:ascii="Noto Serif" w:hAnsi="Noto Serif" w:cs="Noto Serif"/>
          <w:color w:val="000000"/>
          <w:sz w:val="22"/>
          <w:szCs w:val="22"/>
        </w:rPr>
        <w:t>your application</w:t>
      </w:r>
      <w:r w:rsidRPr="005074C6">
        <w:rPr>
          <w:rFonts w:ascii="Noto Serif" w:hAnsi="Noto Serif" w:cs="Noto Serif"/>
          <w:color w:val="000000"/>
          <w:sz w:val="22"/>
          <w:szCs w:val="22"/>
        </w:rPr>
        <w:t xml:space="preserve"> to the </w:t>
      </w:r>
      <w:r w:rsidRPr="005074C6">
        <w:rPr>
          <w:rFonts w:ascii="Noto Serif" w:hAnsi="Noto Serif" w:cs="Noto Serif"/>
          <w:b/>
          <w:color w:val="000000"/>
          <w:sz w:val="22"/>
          <w:szCs w:val="22"/>
        </w:rPr>
        <w:t>Principal’s PA</w:t>
      </w:r>
      <w:r w:rsidRPr="005074C6">
        <w:rPr>
          <w:rFonts w:ascii="Noto Serif" w:hAnsi="Noto Serif" w:cs="Noto Serif"/>
          <w:color w:val="000000"/>
          <w:sz w:val="22"/>
          <w:szCs w:val="22"/>
        </w:rPr>
        <w:t xml:space="preserve"> at </w:t>
      </w:r>
      <w:r>
        <w:rPr>
          <w:rFonts w:ascii="Noto Serif" w:hAnsi="Noto Serif" w:cs="Noto Serif"/>
          <w:color w:val="000000"/>
          <w:sz w:val="22"/>
          <w:szCs w:val="22"/>
        </w:rPr>
        <w:t>The Royal Belfast Academical Institution,</w:t>
      </w:r>
      <w:r w:rsidRPr="005074C6">
        <w:rPr>
          <w:rFonts w:ascii="Noto Serif" w:hAnsi="Noto Serif" w:cs="Noto Serif"/>
          <w:color w:val="000000"/>
          <w:sz w:val="22"/>
          <w:szCs w:val="22"/>
        </w:rPr>
        <w:t xml:space="preserve"> College Square East, Belfast, BT1 6DL</w:t>
      </w:r>
      <w:r>
        <w:rPr>
          <w:rFonts w:ascii="Noto Serif" w:hAnsi="Noto Serif" w:cs="Noto Serif"/>
          <w:color w:val="000000"/>
          <w:sz w:val="22"/>
          <w:szCs w:val="22"/>
        </w:rPr>
        <w:t xml:space="preserve"> or </w:t>
      </w:r>
      <w:r w:rsidRPr="005074C6">
        <w:rPr>
          <w:rFonts w:ascii="Noto Serif" w:hAnsi="Noto Serif" w:cs="Noto Serif"/>
          <w:color w:val="000000"/>
          <w:sz w:val="22"/>
          <w:szCs w:val="22"/>
        </w:rPr>
        <w:t>by</w:t>
      </w:r>
      <w:r w:rsidRPr="005074C6">
        <w:rPr>
          <w:rFonts w:ascii="Noto Serif" w:hAnsi="Noto Serif" w:cs="Noto Serif"/>
          <w:b/>
          <w:sz w:val="22"/>
          <w:szCs w:val="22"/>
        </w:rPr>
        <w:t xml:space="preserve"> </w:t>
      </w:r>
      <w:r>
        <w:rPr>
          <w:rFonts w:ascii="Noto Serif" w:hAnsi="Noto Serif" w:cs="Noto Serif"/>
          <w:bCs/>
          <w:sz w:val="22"/>
          <w:szCs w:val="22"/>
        </w:rPr>
        <w:t xml:space="preserve">email </w:t>
      </w:r>
      <w:r w:rsidRPr="00AF2D3D">
        <w:rPr>
          <w:rFonts w:ascii="Noto Serif" w:hAnsi="Noto Serif" w:cs="Noto Serif"/>
          <w:sz w:val="22"/>
          <w:szCs w:val="22"/>
        </w:rPr>
        <w:t xml:space="preserve">to </w:t>
      </w:r>
      <w:hyperlink r:id="rId9" w:history="1">
        <w:r w:rsidRPr="00A500ED">
          <w:rPr>
            <w:rStyle w:val="Hyperlink"/>
            <w:rFonts w:ascii="Noto Serif" w:hAnsi="Noto Serif" w:cs="Noto Serif"/>
            <w:sz w:val="22"/>
            <w:szCs w:val="22"/>
          </w:rPr>
          <w:t>prinsec@rbai.belfast.ni.sch.uk</w:t>
        </w:r>
      </w:hyperlink>
      <w:r>
        <w:rPr>
          <w:rFonts w:ascii="Noto Serif" w:hAnsi="Noto Serif" w:cs="Noto Serif"/>
          <w:sz w:val="22"/>
          <w:szCs w:val="22"/>
        </w:rPr>
        <w:t xml:space="preserve">. </w:t>
      </w:r>
    </w:p>
    <w:p w14:paraId="69AD61D9" w14:textId="77777777" w:rsidR="00181377" w:rsidRDefault="00181377" w:rsidP="00181377">
      <w:pPr>
        <w:spacing w:line="276" w:lineRule="auto"/>
        <w:jc w:val="both"/>
        <w:rPr>
          <w:rFonts w:ascii="Noto Serif" w:hAnsi="Noto Serif" w:cs="Noto Serif"/>
          <w:sz w:val="22"/>
          <w:szCs w:val="22"/>
        </w:rPr>
      </w:pPr>
    </w:p>
    <w:p w14:paraId="3B8FB586" w14:textId="555C038B" w:rsidR="00181377" w:rsidRPr="005074C6" w:rsidRDefault="00181377" w:rsidP="00181377">
      <w:pPr>
        <w:spacing w:line="276" w:lineRule="auto"/>
        <w:jc w:val="both"/>
        <w:rPr>
          <w:rFonts w:ascii="Noto Serif" w:hAnsi="Noto Serif" w:cs="Noto Serif"/>
          <w:sz w:val="22"/>
          <w:szCs w:val="22"/>
        </w:rPr>
      </w:pPr>
      <w:r>
        <w:rPr>
          <w:rFonts w:ascii="Noto Serif" w:hAnsi="Noto Serif" w:cs="Noto Serif"/>
          <w:b/>
          <w:bCs/>
          <w:sz w:val="22"/>
          <w:szCs w:val="22"/>
        </w:rPr>
        <w:t>The closing date for applications is 4pm</w:t>
      </w:r>
      <w:r w:rsidRPr="005074C6">
        <w:rPr>
          <w:rFonts w:ascii="Noto Serif" w:hAnsi="Noto Serif" w:cs="Noto Serif"/>
          <w:b/>
          <w:sz w:val="22"/>
          <w:szCs w:val="22"/>
        </w:rPr>
        <w:t xml:space="preserve"> on </w:t>
      </w:r>
      <w:r w:rsidR="007225FD">
        <w:rPr>
          <w:rFonts w:ascii="Noto Serif" w:hAnsi="Noto Serif" w:cs="Noto Serif"/>
          <w:b/>
          <w:sz w:val="22"/>
          <w:szCs w:val="22"/>
        </w:rPr>
        <w:t>Friday 14</w:t>
      </w:r>
      <w:r>
        <w:rPr>
          <w:rFonts w:ascii="Noto Serif" w:hAnsi="Noto Serif" w:cs="Noto Serif"/>
          <w:b/>
          <w:sz w:val="22"/>
          <w:szCs w:val="22"/>
        </w:rPr>
        <w:t xml:space="preserve"> March </w:t>
      </w:r>
      <w:r w:rsidRPr="005074C6">
        <w:rPr>
          <w:rFonts w:ascii="Noto Serif" w:hAnsi="Noto Serif" w:cs="Noto Serif"/>
          <w:b/>
          <w:sz w:val="22"/>
          <w:szCs w:val="22"/>
        </w:rPr>
        <w:t>2025.  Interviews</w:t>
      </w:r>
      <w:r w:rsidR="007225FD">
        <w:rPr>
          <w:rFonts w:ascii="Noto Serif" w:hAnsi="Noto Serif" w:cs="Noto Serif"/>
          <w:b/>
          <w:sz w:val="22"/>
          <w:szCs w:val="22"/>
        </w:rPr>
        <w:t xml:space="preserve"> and lesson observations</w:t>
      </w:r>
      <w:r w:rsidRPr="005074C6">
        <w:rPr>
          <w:rFonts w:ascii="Noto Serif" w:hAnsi="Noto Serif" w:cs="Noto Serif"/>
          <w:b/>
          <w:sz w:val="22"/>
          <w:szCs w:val="22"/>
        </w:rPr>
        <w:t xml:space="preserve"> will be held </w:t>
      </w:r>
      <w:r w:rsidR="007225FD">
        <w:rPr>
          <w:rFonts w:ascii="Noto Serif" w:hAnsi="Noto Serif" w:cs="Noto Serif"/>
          <w:b/>
          <w:sz w:val="22"/>
          <w:szCs w:val="22"/>
        </w:rPr>
        <w:t>on Tuesday 25</w:t>
      </w:r>
      <w:r w:rsidRPr="005074C6">
        <w:rPr>
          <w:rFonts w:ascii="Noto Serif" w:hAnsi="Noto Serif" w:cs="Noto Serif"/>
          <w:b/>
          <w:sz w:val="22"/>
          <w:szCs w:val="22"/>
        </w:rPr>
        <w:t xml:space="preserve"> March 2025. </w:t>
      </w:r>
    </w:p>
    <w:p w14:paraId="13339A8B" w14:textId="77777777" w:rsidR="00181377" w:rsidRDefault="00181377" w:rsidP="00181377">
      <w:pPr>
        <w:jc w:val="both"/>
        <w:rPr>
          <w:rFonts w:ascii="Noto Serif" w:hAnsi="Noto Serif" w:cs="Noto Serif"/>
          <w:sz w:val="22"/>
          <w:szCs w:val="22"/>
        </w:rPr>
      </w:pPr>
    </w:p>
    <w:p w14:paraId="3DBC7733" w14:textId="77777777" w:rsidR="00181377" w:rsidRPr="00AF2D3D" w:rsidRDefault="00181377" w:rsidP="00181377">
      <w:pPr>
        <w:jc w:val="both"/>
        <w:rPr>
          <w:rFonts w:ascii="Noto Serif" w:hAnsi="Noto Serif" w:cs="Noto Serif"/>
          <w:sz w:val="22"/>
          <w:szCs w:val="22"/>
        </w:rPr>
      </w:pPr>
    </w:p>
    <w:p w14:paraId="7ED30CB6" w14:textId="7BD8607C" w:rsidR="001958C8" w:rsidRDefault="00181377" w:rsidP="00181377">
      <w:pPr>
        <w:jc w:val="both"/>
        <w:rPr>
          <w:rFonts w:ascii="Noto Serif" w:hAnsi="Noto Serif" w:cs="Noto Serif"/>
          <w:sz w:val="22"/>
          <w:szCs w:val="22"/>
        </w:rPr>
      </w:pPr>
      <w:r w:rsidRPr="00AF2D3D">
        <w:rPr>
          <w:rFonts w:ascii="Noto Serif" w:hAnsi="Noto Serif" w:cs="Noto Serif"/>
          <w:sz w:val="22"/>
          <w:szCs w:val="22"/>
        </w:rPr>
        <w:t>The School is an Equal Opportunities Employer</w:t>
      </w:r>
      <w:r>
        <w:rPr>
          <w:rFonts w:ascii="Noto Serif" w:hAnsi="Noto Serif" w:cs="Noto Serif"/>
          <w:sz w:val="22"/>
          <w:szCs w:val="22"/>
        </w:rPr>
        <w:t>.</w:t>
      </w:r>
    </w:p>
    <w:p w14:paraId="2844FE79" w14:textId="77777777" w:rsidR="004E0796" w:rsidRDefault="004E0796" w:rsidP="00181377">
      <w:pPr>
        <w:jc w:val="both"/>
        <w:rPr>
          <w:rFonts w:ascii="Noto Serif" w:hAnsi="Noto Serif" w:cs="Noto Serif"/>
          <w:sz w:val="22"/>
          <w:szCs w:val="22"/>
        </w:rPr>
      </w:pPr>
    </w:p>
    <w:p w14:paraId="1A1E91CC" w14:textId="77777777" w:rsidR="004E0796" w:rsidRDefault="004E0796" w:rsidP="00181377">
      <w:pPr>
        <w:jc w:val="both"/>
        <w:rPr>
          <w:rFonts w:ascii="Noto Serif" w:hAnsi="Noto Serif" w:cs="Noto Serif"/>
          <w:sz w:val="22"/>
          <w:szCs w:val="22"/>
        </w:rPr>
      </w:pPr>
    </w:p>
    <w:p w14:paraId="2C31079C" w14:textId="77777777" w:rsidR="004E0796" w:rsidRDefault="004E0796" w:rsidP="00181377">
      <w:pPr>
        <w:jc w:val="both"/>
        <w:rPr>
          <w:rFonts w:ascii="Noto Serif" w:hAnsi="Noto Serif" w:cs="Noto Serif"/>
          <w:sz w:val="22"/>
          <w:szCs w:val="22"/>
        </w:rPr>
      </w:pPr>
    </w:p>
    <w:p w14:paraId="71A0F186" w14:textId="77777777" w:rsidR="004E0796" w:rsidRDefault="004E0796" w:rsidP="00181377">
      <w:pPr>
        <w:jc w:val="both"/>
        <w:rPr>
          <w:rFonts w:ascii="Noto Serif" w:hAnsi="Noto Serif" w:cs="Noto Serif"/>
          <w:sz w:val="22"/>
          <w:szCs w:val="22"/>
        </w:rPr>
      </w:pPr>
    </w:p>
    <w:p w14:paraId="3513C844" w14:textId="77777777" w:rsidR="004E0796" w:rsidRDefault="004E0796" w:rsidP="00181377">
      <w:pPr>
        <w:jc w:val="both"/>
        <w:rPr>
          <w:rFonts w:ascii="Noto Serif" w:hAnsi="Noto Serif" w:cs="Noto Serif"/>
          <w:sz w:val="22"/>
          <w:szCs w:val="22"/>
        </w:rPr>
      </w:pPr>
    </w:p>
    <w:p w14:paraId="5CD8F3EB" w14:textId="77777777" w:rsidR="004E0796" w:rsidRDefault="004E0796" w:rsidP="00181377">
      <w:pPr>
        <w:jc w:val="both"/>
        <w:rPr>
          <w:rFonts w:ascii="Noto Serif" w:hAnsi="Noto Serif" w:cs="Noto Serif"/>
          <w:sz w:val="22"/>
          <w:szCs w:val="22"/>
        </w:rPr>
      </w:pPr>
    </w:p>
    <w:p w14:paraId="7D673A6E" w14:textId="77777777" w:rsidR="004E0796" w:rsidRDefault="004E0796" w:rsidP="00181377">
      <w:pPr>
        <w:jc w:val="both"/>
        <w:rPr>
          <w:rFonts w:ascii="Noto Serif" w:hAnsi="Noto Serif" w:cs="Noto Serif"/>
          <w:sz w:val="22"/>
          <w:szCs w:val="22"/>
        </w:rPr>
      </w:pPr>
    </w:p>
    <w:p w14:paraId="48C1BF8D" w14:textId="77777777" w:rsidR="004E0796" w:rsidRDefault="004E0796" w:rsidP="00181377">
      <w:pPr>
        <w:jc w:val="both"/>
        <w:rPr>
          <w:rFonts w:ascii="Noto Serif" w:hAnsi="Noto Serif" w:cs="Noto Serif"/>
          <w:sz w:val="22"/>
          <w:szCs w:val="22"/>
        </w:rPr>
      </w:pPr>
    </w:p>
    <w:p w14:paraId="2D8ED4B1" w14:textId="77777777" w:rsidR="004E0796" w:rsidRDefault="004E0796" w:rsidP="00181377">
      <w:pPr>
        <w:jc w:val="both"/>
        <w:rPr>
          <w:rFonts w:ascii="Noto Serif" w:hAnsi="Noto Serif" w:cs="Noto Serif"/>
          <w:sz w:val="22"/>
          <w:szCs w:val="22"/>
        </w:rPr>
      </w:pPr>
    </w:p>
    <w:p w14:paraId="3276DFB4" w14:textId="77777777" w:rsidR="004E0796" w:rsidRDefault="004E0796" w:rsidP="00181377">
      <w:pPr>
        <w:jc w:val="both"/>
        <w:rPr>
          <w:rFonts w:ascii="Noto Serif" w:hAnsi="Noto Serif" w:cs="Noto Serif"/>
          <w:sz w:val="22"/>
          <w:szCs w:val="22"/>
        </w:rPr>
      </w:pPr>
    </w:p>
    <w:p w14:paraId="21568F75" w14:textId="77777777" w:rsidR="004E0796" w:rsidRDefault="004E0796" w:rsidP="00181377">
      <w:pPr>
        <w:jc w:val="both"/>
        <w:rPr>
          <w:rFonts w:ascii="Noto Serif" w:hAnsi="Noto Serif" w:cs="Noto Serif"/>
          <w:sz w:val="22"/>
          <w:szCs w:val="22"/>
        </w:rPr>
      </w:pPr>
    </w:p>
    <w:p w14:paraId="3A5EC37D" w14:textId="77777777" w:rsidR="004E0796" w:rsidRDefault="004E0796" w:rsidP="00181377">
      <w:pPr>
        <w:jc w:val="both"/>
        <w:rPr>
          <w:rFonts w:ascii="Noto Serif" w:hAnsi="Noto Serif" w:cs="Noto Serif"/>
          <w:sz w:val="22"/>
          <w:szCs w:val="22"/>
        </w:rPr>
      </w:pPr>
    </w:p>
    <w:p w14:paraId="6E9E12D0" w14:textId="77777777" w:rsidR="004E0796" w:rsidRDefault="004E0796" w:rsidP="00181377">
      <w:pPr>
        <w:jc w:val="both"/>
        <w:rPr>
          <w:rFonts w:ascii="Noto Serif" w:hAnsi="Noto Serif" w:cs="Noto Serif"/>
          <w:sz w:val="22"/>
          <w:szCs w:val="22"/>
        </w:rPr>
      </w:pPr>
    </w:p>
    <w:p w14:paraId="03B33551" w14:textId="77777777" w:rsidR="004E0796" w:rsidRDefault="004E0796" w:rsidP="00181377">
      <w:pPr>
        <w:jc w:val="both"/>
        <w:rPr>
          <w:rFonts w:ascii="Noto Serif" w:hAnsi="Noto Serif" w:cs="Noto Serif"/>
          <w:sz w:val="22"/>
          <w:szCs w:val="22"/>
        </w:rPr>
      </w:pPr>
    </w:p>
    <w:p w14:paraId="63982D0C" w14:textId="77777777" w:rsidR="004E0796" w:rsidRDefault="004E0796" w:rsidP="00181377">
      <w:pPr>
        <w:jc w:val="both"/>
        <w:rPr>
          <w:rFonts w:ascii="Noto Serif" w:hAnsi="Noto Serif" w:cs="Noto Serif"/>
          <w:sz w:val="22"/>
          <w:szCs w:val="22"/>
        </w:rPr>
      </w:pPr>
    </w:p>
    <w:p w14:paraId="3AEA3743" w14:textId="77777777" w:rsidR="004E0796" w:rsidRDefault="004E0796" w:rsidP="00181377">
      <w:pPr>
        <w:jc w:val="both"/>
        <w:rPr>
          <w:rFonts w:ascii="Noto Serif" w:hAnsi="Noto Serif" w:cs="Noto Serif"/>
          <w:sz w:val="22"/>
          <w:szCs w:val="22"/>
        </w:rPr>
      </w:pPr>
    </w:p>
    <w:p w14:paraId="0A27C2A4" w14:textId="77777777" w:rsidR="004E0796" w:rsidRDefault="004E0796" w:rsidP="00181377">
      <w:pPr>
        <w:jc w:val="both"/>
        <w:rPr>
          <w:rFonts w:ascii="Noto Serif" w:hAnsi="Noto Serif" w:cs="Noto Serif"/>
          <w:sz w:val="22"/>
          <w:szCs w:val="22"/>
        </w:rPr>
      </w:pPr>
    </w:p>
    <w:p w14:paraId="130D96D2" w14:textId="77777777" w:rsidR="004E0796" w:rsidRDefault="004E0796" w:rsidP="00181377">
      <w:pPr>
        <w:jc w:val="both"/>
        <w:rPr>
          <w:rFonts w:ascii="Noto Serif" w:hAnsi="Noto Serif" w:cs="Noto Serif"/>
          <w:sz w:val="22"/>
          <w:szCs w:val="22"/>
        </w:rPr>
      </w:pPr>
    </w:p>
    <w:p w14:paraId="6F84FB6F" w14:textId="77777777" w:rsidR="004E0796" w:rsidRDefault="004E0796" w:rsidP="00181377">
      <w:pPr>
        <w:jc w:val="both"/>
        <w:rPr>
          <w:rFonts w:ascii="Noto Serif" w:hAnsi="Noto Serif" w:cs="Noto Serif"/>
          <w:sz w:val="22"/>
          <w:szCs w:val="22"/>
        </w:rPr>
      </w:pPr>
    </w:p>
    <w:p w14:paraId="5A6733DC" w14:textId="77777777" w:rsidR="004E0796" w:rsidRDefault="004E0796" w:rsidP="00181377">
      <w:pPr>
        <w:jc w:val="both"/>
        <w:rPr>
          <w:rFonts w:ascii="Noto Serif" w:hAnsi="Noto Serif" w:cs="Noto Serif"/>
          <w:sz w:val="22"/>
          <w:szCs w:val="22"/>
        </w:rPr>
      </w:pPr>
    </w:p>
    <w:p w14:paraId="002FA644" w14:textId="77777777" w:rsidR="004E0796" w:rsidRDefault="004E0796" w:rsidP="00181377">
      <w:pPr>
        <w:jc w:val="both"/>
        <w:rPr>
          <w:rFonts w:ascii="Noto Serif" w:hAnsi="Noto Serif" w:cs="Noto Serif"/>
          <w:sz w:val="22"/>
          <w:szCs w:val="22"/>
        </w:rPr>
      </w:pPr>
    </w:p>
    <w:p w14:paraId="05CC3989" w14:textId="77777777" w:rsidR="004E0796" w:rsidRDefault="004E0796" w:rsidP="00181377">
      <w:pPr>
        <w:jc w:val="both"/>
        <w:rPr>
          <w:rFonts w:ascii="Noto Serif" w:hAnsi="Noto Serif" w:cs="Noto Serif"/>
          <w:sz w:val="22"/>
          <w:szCs w:val="22"/>
        </w:rPr>
      </w:pPr>
    </w:p>
    <w:p w14:paraId="3D72A86A" w14:textId="77777777" w:rsidR="004E0796" w:rsidRDefault="004E0796" w:rsidP="00181377">
      <w:pPr>
        <w:jc w:val="both"/>
        <w:rPr>
          <w:rFonts w:ascii="Noto Serif" w:hAnsi="Noto Serif" w:cs="Noto Serif"/>
          <w:sz w:val="22"/>
          <w:szCs w:val="22"/>
        </w:rPr>
      </w:pPr>
    </w:p>
    <w:p w14:paraId="7652328F" w14:textId="77777777" w:rsidR="004E0796" w:rsidRDefault="004E0796" w:rsidP="00181377">
      <w:pPr>
        <w:jc w:val="both"/>
        <w:rPr>
          <w:rFonts w:ascii="Noto Serif" w:hAnsi="Noto Serif" w:cs="Noto Serif"/>
          <w:sz w:val="22"/>
          <w:szCs w:val="22"/>
        </w:rPr>
      </w:pPr>
    </w:p>
    <w:p w14:paraId="77365815" w14:textId="77777777" w:rsidR="004E0796" w:rsidRDefault="004E0796" w:rsidP="00181377">
      <w:pPr>
        <w:jc w:val="both"/>
        <w:rPr>
          <w:rFonts w:ascii="Noto Serif" w:hAnsi="Noto Serif" w:cs="Noto Serif"/>
          <w:sz w:val="22"/>
          <w:szCs w:val="22"/>
        </w:rPr>
      </w:pPr>
    </w:p>
    <w:p w14:paraId="3633E5D0" w14:textId="77777777" w:rsidR="004E0796" w:rsidRDefault="004E0796" w:rsidP="00181377">
      <w:pPr>
        <w:jc w:val="both"/>
        <w:rPr>
          <w:rFonts w:ascii="Noto Serif" w:hAnsi="Noto Serif" w:cs="Noto Serif"/>
          <w:sz w:val="22"/>
          <w:szCs w:val="22"/>
        </w:rPr>
      </w:pPr>
    </w:p>
    <w:p w14:paraId="3CD5DD05" w14:textId="77777777" w:rsidR="004E0796" w:rsidRDefault="004E0796" w:rsidP="00181377">
      <w:pPr>
        <w:jc w:val="both"/>
        <w:rPr>
          <w:rFonts w:ascii="Noto Serif" w:hAnsi="Noto Serif" w:cs="Noto Serif"/>
          <w:sz w:val="22"/>
          <w:szCs w:val="22"/>
        </w:rPr>
      </w:pPr>
    </w:p>
    <w:p w14:paraId="006CD4B9" w14:textId="77777777" w:rsidR="004E0796" w:rsidRDefault="004E0796" w:rsidP="00181377">
      <w:pPr>
        <w:jc w:val="both"/>
        <w:rPr>
          <w:rFonts w:ascii="Noto Serif" w:hAnsi="Noto Serif" w:cs="Noto Serif"/>
          <w:sz w:val="22"/>
          <w:szCs w:val="22"/>
        </w:rPr>
      </w:pPr>
    </w:p>
    <w:p w14:paraId="33E7C2F4" w14:textId="77777777" w:rsidR="004E0796" w:rsidRDefault="004E0796" w:rsidP="004E0796">
      <w:pPr>
        <w:spacing w:after="160" w:line="256" w:lineRule="auto"/>
        <w:rPr>
          <w:rFonts w:ascii="Gilroy-ExtraBold" w:hAnsi="Gilroy-ExtraBold" w:cs="Noto Serif"/>
          <w:b/>
          <w:sz w:val="22"/>
          <w:szCs w:val="22"/>
        </w:rPr>
      </w:pPr>
      <w:r>
        <w:rPr>
          <w:rFonts w:ascii="Gilroy-ExtraBold" w:hAnsi="Gilroy-ExtraBold" w:cs="Noto Serif"/>
          <w:b/>
          <w:sz w:val="22"/>
          <w:szCs w:val="22"/>
        </w:rPr>
        <w:lastRenderedPageBreak/>
        <w:t>PRE-EMPLOYMENT VETTING</w:t>
      </w:r>
    </w:p>
    <w:p w14:paraId="5D2EC874" w14:textId="77777777" w:rsidR="004E0796" w:rsidRDefault="004E0796" w:rsidP="004E0796">
      <w:pPr>
        <w:spacing w:after="160" w:line="256" w:lineRule="auto"/>
        <w:rPr>
          <w:rFonts w:ascii="Noto Serif" w:hAnsi="Noto Serif" w:cs="Noto Serif"/>
          <w:sz w:val="22"/>
          <w:szCs w:val="22"/>
        </w:rPr>
      </w:pPr>
    </w:p>
    <w:p w14:paraId="66CD04B9" w14:textId="77777777" w:rsidR="004E0796" w:rsidRDefault="004E0796" w:rsidP="004E0796">
      <w:pPr>
        <w:spacing w:line="276" w:lineRule="auto"/>
        <w:rPr>
          <w:rFonts w:ascii="Noto Serif" w:hAnsi="Noto Serif" w:cs="Noto Serif"/>
          <w:sz w:val="22"/>
          <w:szCs w:val="22"/>
        </w:rPr>
      </w:pPr>
      <w:r>
        <w:rPr>
          <w:rFonts w:ascii="Noto Serif" w:hAnsi="Noto Serif" w:cs="Noto Serif"/>
          <w:sz w:val="22"/>
          <w:szCs w:val="22"/>
        </w:rPr>
        <w:t xml:space="preserve">RBAI places paramount importance on the safeguarding and wellbeing of our pupils. Consequently, we undertake pre-employment vetting of all applicants who are successful in being selected for a position at the school. This vetting includes, but is not restricted, to an Enhanced Disclosure Check with AccessNI including a barred list check for certain posts, taking up of references and examination of past employment record. </w:t>
      </w:r>
    </w:p>
    <w:p w14:paraId="623B0D57" w14:textId="77777777" w:rsidR="004E0796" w:rsidRDefault="004E0796" w:rsidP="004E0796">
      <w:pPr>
        <w:spacing w:line="276" w:lineRule="auto"/>
        <w:rPr>
          <w:rFonts w:ascii="Noto Serif" w:hAnsi="Noto Serif" w:cs="Noto Serif"/>
          <w:sz w:val="22"/>
          <w:szCs w:val="22"/>
        </w:rPr>
      </w:pPr>
    </w:p>
    <w:p w14:paraId="0E7B9E2C" w14:textId="77777777" w:rsidR="004E0796" w:rsidRDefault="004E0796" w:rsidP="004E0796">
      <w:pPr>
        <w:spacing w:line="276" w:lineRule="auto"/>
        <w:rPr>
          <w:rFonts w:ascii="Noto Serif" w:hAnsi="Noto Serif" w:cs="Noto Serif"/>
          <w:sz w:val="22"/>
          <w:szCs w:val="22"/>
        </w:rPr>
      </w:pPr>
      <w:r>
        <w:rPr>
          <w:rFonts w:ascii="Noto Serif" w:hAnsi="Noto Serif" w:cs="Noto Serif"/>
          <w:sz w:val="22"/>
          <w:szCs w:val="22"/>
        </w:rPr>
        <w:t xml:space="preserve">Posts involving work in the School are subject to the provisions of the Safeguarding Vulnerable Groups (Northern Ireland) Order 2007 (as amended by the Protection of Freedoms Act 2012). The successful applicant will require an Enhanced Disclosure Check and possibly a barred list check depending on the role.  Further details regarding this check will be issued as part of the pre-employment vetting </w:t>
      </w:r>
      <w:proofErr w:type="gramStart"/>
      <w:r>
        <w:rPr>
          <w:rFonts w:ascii="Noto Serif" w:hAnsi="Noto Serif" w:cs="Noto Serif"/>
          <w:sz w:val="22"/>
          <w:szCs w:val="22"/>
        </w:rPr>
        <w:t>process</w:t>
      </w:r>
      <w:proofErr w:type="gramEnd"/>
    </w:p>
    <w:p w14:paraId="376FB01D" w14:textId="77777777" w:rsidR="004E0796" w:rsidRDefault="004E0796" w:rsidP="004E0796">
      <w:pPr>
        <w:spacing w:line="276" w:lineRule="auto"/>
        <w:rPr>
          <w:rFonts w:ascii="Noto Serif" w:hAnsi="Noto Serif" w:cs="Noto Serif"/>
          <w:sz w:val="22"/>
          <w:szCs w:val="22"/>
        </w:rPr>
      </w:pPr>
    </w:p>
    <w:p w14:paraId="52C40FDE" w14:textId="77777777" w:rsidR="004E0796" w:rsidRDefault="004E0796" w:rsidP="004E0796">
      <w:pPr>
        <w:spacing w:line="276" w:lineRule="auto"/>
        <w:rPr>
          <w:rFonts w:ascii="Noto Serif" w:hAnsi="Noto Serif" w:cs="Noto Serif"/>
          <w:sz w:val="22"/>
          <w:szCs w:val="22"/>
        </w:rPr>
      </w:pPr>
      <w:r>
        <w:rPr>
          <w:rFonts w:ascii="Noto Serif" w:hAnsi="Noto Serif" w:cs="Noto Serif"/>
          <w:sz w:val="22"/>
          <w:szCs w:val="22"/>
        </w:rPr>
        <w:t xml:space="preserve">Please note that a criminal record will not necessarily be a bar to an applicant obtaining a position and any Disclosure Information will not be used unfairly. Guidance on the recruitment of ex-offenders is available at: </w:t>
      </w:r>
      <w:hyperlink r:id="rId10" w:history="1">
        <w:r>
          <w:rPr>
            <w:rStyle w:val="Hyperlink"/>
            <w:rFonts w:ascii="Noto Serif" w:hAnsi="Noto Serif" w:cs="Noto Serif"/>
            <w:sz w:val="22"/>
            <w:szCs w:val="22"/>
          </w:rPr>
          <w:t>https://www.executiveoffice-ni.gov.uk/publications/employers-guidance-recruiting-people-conflict-related-convictions</w:t>
        </w:r>
      </w:hyperlink>
      <w:r>
        <w:rPr>
          <w:rFonts w:ascii="Noto Serif" w:hAnsi="Noto Serif" w:cs="Noto Serif"/>
          <w:sz w:val="22"/>
          <w:szCs w:val="22"/>
        </w:rPr>
        <w:t>.</w:t>
      </w:r>
    </w:p>
    <w:p w14:paraId="46A18E7E" w14:textId="77777777" w:rsidR="004E0796" w:rsidRDefault="004E0796" w:rsidP="004E0796">
      <w:pPr>
        <w:spacing w:line="276" w:lineRule="auto"/>
        <w:rPr>
          <w:rFonts w:ascii="Noto Serif" w:hAnsi="Noto Serif" w:cs="Noto Serif"/>
          <w:sz w:val="22"/>
          <w:szCs w:val="22"/>
        </w:rPr>
      </w:pPr>
    </w:p>
    <w:p w14:paraId="3EE43F41" w14:textId="77777777" w:rsidR="004E0796" w:rsidRDefault="004E0796" w:rsidP="004E0796">
      <w:pPr>
        <w:spacing w:line="276" w:lineRule="auto"/>
        <w:rPr>
          <w:rFonts w:ascii="Gilroy-ExtraBold" w:hAnsi="Gilroy-ExtraBold" w:cs="Noto Serif"/>
          <w:b/>
          <w:sz w:val="22"/>
          <w:szCs w:val="22"/>
        </w:rPr>
      </w:pPr>
      <w:r>
        <w:rPr>
          <w:rFonts w:ascii="Gilroy-ExtraBold" w:hAnsi="Gilroy-ExtraBold" w:cs="Noto Serif"/>
          <w:b/>
          <w:sz w:val="22"/>
          <w:szCs w:val="22"/>
        </w:rPr>
        <w:t>DECLARATION BY APPLICANT</w:t>
      </w:r>
    </w:p>
    <w:p w14:paraId="555B8564" w14:textId="77777777" w:rsidR="004E0796" w:rsidRDefault="004E0796" w:rsidP="004E0796">
      <w:pPr>
        <w:spacing w:line="276" w:lineRule="auto"/>
        <w:rPr>
          <w:rFonts w:ascii="Noto Serif" w:hAnsi="Noto Serif" w:cs="Noto Serif"/>
          <w:b/>
          <w:sz w:val="22"/>
          <w:szCs w:val="22"/>
        </w:rPr>
      </w:pPr>
    </w:p>
    <w:p w14:paraId="331932EF" w14:textId="77777777" w:rsidR="004E0796" w:rsidRDefault="004E0796" w:rsidP="004E0796">
      <w:pPr>
        <w:numPr>
          <w:ilvl w:val="0"/>
          <w:numId w:val="23"/>
        </w:numPr>
        <w:adjustRightInd/>
        <w:ind w:left="709" w:hanging="709"/>
        <w:jc w:val="both"/>
        <w:textAlignment w:val="auto"/>
        <w:rPr>
          <w:rFonts w:ascii="Noto Serif" w:hAnsi="Noto Serif" w:cs="Noto Serif"/>
          <w:sz w:val="22"/>
          <w:szCs w:val="22"/>
        </w:rPr>
      </w:pPr>
      <w:r>
        <w:rPr>
          <w:rFonts w:ascii="Noto Serif" w:hAnsi="Noto Serif" w:cs="Noto Serif"/>
          <w:sz w:val="22"/>
          <w:szCs w:val="22"/>
        </w:rPr>
        <w:tab/>
        <w:t>I have read the information in this pack and all information provided in my application has been accurately provided to the best of my knowledge.</w:t>
      </w:r>
    </w:p>
    <w:p w14:paraId="68C3B9FD" w14:textId="77777777" w:rsidR="004E0796" w:rsidRDefault="004E0796" w:rsidP="004E0796">
      <w:pPr>
        <w:spacing w:line="276" w:lineRule="auto"/>
        <w:rPr>
          <w:rFonts w:ascii="Noto Serif" w:hAnsi="Noto Serif" w:cs="Noto Serif"/>
          <w:sz w:val="22"/>
          <w:szCs w:val="22"/>
        </w:rPr>
      </w:pPr>
    </w:p>
    <w:p w14:paraId="37C2FD78" w14:textId="77777777" w:rsidR="004E0796" w:rsidRDefault="004E0796" w:rsidP="004E0796">
      <w:pPr>
        <w:spacing w:line="276" w:lineRule="auto"/>
        <w:rPr>
          <w:rFonts w:ascii="Noto Serif" w:hAnsi="Noto Serif" w:cs="Noto Serif"/>
          <w:sz w:val="22"/>
          <w:szCs w:val="22"/>
        </w:rPr>
      </w:pPr>
      <w:r>
        <w:rPr>
          <w:rFonts w:ascii="Noto Serif" w:hAnsi="Noto Serif" w:cs="Noto Serif"/>
          <w:sz w:val="22"/>
          <w:szCs w:val="22"/>
        </w:rPr>
        <w:t>(b)</w:t>
      </w:r>
      <w:r>
        <w:rPr>
          <w:rFonts w:ascii="Noto Serif" w:hAnsi="Noto Serif" w:cs="Noto Serif"/>
          <w:sz w:val="22"/>
          <w:szCs w:val="22"/>
        </w:rPr>
        <w:tab/>
        <w:t xml:space="preserve">I am not suffering from any medical condition which would prevent me </w:t>
      </w:r>
      <w:r>
        <w:rPr>
          <w:rFonts w:ascii="Noto Serif" w:hAnsi="Noto Serif" w:cs="Noto Serif"/>
          <w:sz w:val="22"/>
          <w:szCs w:val="22"/>
        </w:rPr>
        <w:tab/>
        <w:t>carrying out the duties of this post in a satisfactory manner.</w:t>
      </w:r>
    </w:p>
    <w:p w14:paraId="4E82C746" w14:textId="77777777" w:rsidR="004E0796" w:rsidRDefault="004E0796" w:rsidP="004E0796">
      <w:pPr>
        <w:spacing w:line="276" w:lineRule="auto"/>
        <w:ind w:left="851" w:hanging="142"/>
        <w:rPr>
          <w:rFonts w:ascii="Noto Serif" w:hAnsi="Noto Serif" w:cs="Noto Serif"/>
          <w:sz w:val="22"/>
          <w:szCs w:val="22"/>
        </w:rPr>
      </w:pPr>
    </w:p>
    <w:p w14:paraId="0A23AABD" w14:textId="77777777" w:rsidR="004E0796" w:rsidRDefault="004E0796" w:rsidP="004E0796">
      <w:pPr>
        <w:spacing w:line="276" w:lineRule="auto"/>
        <w:ind w:left="720" w:hanging="720"/>
        <w:rPr>
          <w:rFonts w:ascii="Noto Serif" w:hAnsi="Noto Serif" w:cs="Noto Serif"/>
          <w:sz w:val="22"/>
          <w:szCs w:val="22"/>
        </w:rPr>
      </w:pPr>
      <w:r>
        <w:rPr>
          <w:rFonts w:ascii="Noto Serif" w:hAnsi="Noto Serif" w:cs="Noto Serif"/>
          <w:sz w:val="22"/>
          <w:szCs w:val="22"/>
        </w:rPr>
        <w:t>(c)</w:t>
      </w:r>
      <w:r>
        <w:rPr>
          <w:rFonts w:ascii="Noto Serif" w:hAnsi="Noto Serif" w:cs="Noto Serif"/>
          <w:sz w:val="22"/>
          <w:szCs w:val="22"/>
        </w:rPr>
        <w:tab/>
        <w:t xml:space="preserve">I have not been barred by the Disclosure and Barring Service from working in Regulated Activity* </w:t>
      </w:r>
    </w:p>
    <w:p w14:paraId="1559D421" w14:textId="77777777" w:rsidR="004E0796" w:rsidRDefault="004E0796" w:rsidP="004E0796">
      <w:pPr>
        <w:spacing w:line="276" w:lineRule="auto"/>
        <w:rPr>
          <w:rFonts w:ascii="Noto Serif" w:hAnsi="Noto Serif" w:cs="Noto Serif"/>
          <w:b/>
          <w:sz w:val="22"/>
          <w:szCs w:val="22"/>
        </w:rPr>
      </w:pPr>
    </w:p>
    <w:p w14:paraId="322BA3B2" w14:textId="77777777" w:rsidR="004E0796" w:rsidRDefault="004E0796" w:rsidP="004E0796">
      <w:pPr>
        <w:spacing w:line="276" w:lineRule="auto"/>
        <w:rPr>
          <w:rFonts w:ascii="Noto Serif" w:hAnsi="Noto Serif" w:cs="Noto Serif"/>
          <w:b/>
          <w:sz w:val="22"/>
          <w:szCs w:val="22"/>
        </w:rPr>
      </w:pPr>
      <w:r>
        <w:rPr>
          <w:rFonts w:ascii="Noto Serif" w:hAnsi="Noto Serif" w:cs="Noto Serif"/>
          <w:b/>
          <w:sz w:val="22"/>
          <w:szCs w:val="22"/>
        </w:rPr>
        <w:t>Signature of Applicant</w:t>
      </w:r>
      <w:r>
        <w:rPr>
          <w:rFonts w:ascii="Noto Serif" w:hAnsi="Noto Serif" w:cs="Noto Serif"/>
          <w:b/>
          <w:sz w:val="22"/>
          <w:szCs w:val="22"/>
        </w:rPr>
        <w:tab/>
        <w:t xml:space="preserve"> _____________________________________  </w:t>
      </w:r>
    </w:p>
    <w:p w14:paraId="4F33B5DC" w14:textId="77777777" w:rsidR="004E0796" w:rsidRDefault="004E0796" w:rsidP="004E0796">
      <w:pPr>
        <w:spacing w:line="276" w:lineRule="auto"/>
        <w:rPr>
          <w:rFonts w:ascii="Noto Serif" w:hAnsi="Noto Serif" w:cs="Noto Serif"/>
          <w:b/>
          <w:sz w:val="22"/>
          <w:szCs w:val="22"/>
        </w:rPr>
      </w:pPr>
    </w:p>
    <w:p w14:paraId="0DD49CBB" w14:textId="77777777" w:rsidR="004E0796" w:rsidRDefault="004E0796" w:rsidP="004E0796">
      <w:pPr>
        <w:spacing w:line="276" w:lineRule="auto"/>
        <w:rPr>
          <w:rFonts w:ascii="Noto Serif" w:hAnsi="Noto Serif" w:cs="Noto Serif"/>
          <w:b/>
          <w:sz w:val="22"/>
          <w:szCs w:val="22"/>
        </w:rPr>
      </w:pPr>
      <w:r>
        <w:rPr>
          <w:rFonts w:ascii="Noto Serif" w:hAnsi="Noto Serif" w:cs="Noto Serif"/>
          <w:b/>
          <w:sz w:val="22"/>
          <w:szCs w:val="22"/>
        </w:rPr>
        <w:t>Date</w:t>
      </w:r>
      <w:r>
        <w:rPr>
          <w:rFonts w:ascii="Noto Serif" w:hAnsi="Noto Serif" w:cs="Noto Serif"/>
          <w:b/>
          <w:sz w:val="22"/>
          <w:szCs w:val="22"/>
        </w:rPr>
        <w:tab/>
        <w:t xml:space="preserve"> </w:t>
      </w:r>
      <w:r>
        <w:rPr>
          <w:rFonts w:ascii="Noto Serif" w:hAnsi="Noto Serif" w:cs="Noto Serif"/>
          <w:b/>
          <w:sz w:val="22"/>
          <w:szCs w:val="22"/>
        </w:rPr>
        <w:tab/>
      </w:r>
      <w:r>
        <w:rPr>
          <w:rFonts w:ascii="Noto Serif" w:hAnsi="Noto Serif" w:cs="Noto Serif"/>
          <w:b/>
          <w:sz w:val="22"/>
          <w:szCs w:val="22"/>
        </w:rPr>
        <w:tab/>
      </w:r>
      <w:r>
        <w:rPr>
          <w:rFonts w:ascii="Noto Serif" w:hAnsi="Noto Serif" w:cs="Noto Serif"/>
          <w:b/>
          <w:sz w:val="22"/>
          <w:szCs w:val="22"/>
        </w:rPr>
        <w:tab/>
        <w:t>________________________</w:t>
      </w:r>
    </w:p>
    <w:p w14:paraId="308D6350" w14:textId="77777777" w:rsidR="004E0796" w:rsidRDefault="004E0796" w:rsidP="004E0796">
      <w:pPr>
        <w:spacing w:line="276" w:lineRule="auto"/>
        <w:rPr>
          <w:rFonts w:ascii="Noto Serif" w:hAnsi="Noto Serif" w:cs="Noto Serif"/>
          <w:b/>
          <w:sz w:val="22"/>
          <w:szCs w:val="22"/>
        </w:rPr>
      </w:pPr>
    </w:p>
    <w:p w14:paraId="3B27C270" w14:textId="77777777" w:rsidR="004E0796" w:rsidRDefault="004E0796" w:rsidP="004E0796">
      <w:pPr>
        <w:spacing w:line="276" w:lineRule="auto"/>
        <w:rPr>
          <w:rFonts w:ascii="Noto Serif" w:hAnsi="Noto Serif" w:cs="Noto Serif"/>
          <w:sz w:val="22"/>
          <w:szCs w:val="22"/>
        </w:rPr>
      </w:pPr>
      <w:r>
        <w:rPr>
          <w:rFonts w:ascii="Noto Serif" w:hAnsi="Noto Serif" w:cs="Noto Serif"/>
          <w:sz w:val="22"/>
          <w:szCs w:val="22"/>
        </w:rPr>
        <w:t xml:space="preserve">* Regulated Activity is work that a person working in Northern Ireland must not do if the Disclosure and Barring Service (DBS) has “barred” them from working with children and adults.  It is an offence for a barred person to do such work or to apply to do such work.  Further information can be found on the AccessNI website at: </w:t>
      </w:r>
      <w:hyperlink r:id="rId11" w:history="1">
        <w:r>
          <w:rPr>
            <w:rStyle w:val="Hyperlink"/>
            <w:rFonts w:ascii="Noto Serif" w:hAnsi="Noto Serif" w:cs="Noto Serif"/>
            <w:sz w:val="22"/>
            <w:szCs w:val="22"/>
          </w:rPr>
          <w:t>https://www.justice-ni.gov.uk/articles/disclosure-and-barring</w:t>
        </w:r>
      </w:hyperlink>
      <w:r>
        <w:rPr>
          <w:rFonts w:ascii="Noto Serif" w:hAnsi="Noto Serif" w:cs="Noto Serif"/>
          <w:sz w:val="22"/>
          <w:szCs w:val="22"/>
        </w:rPr>
        <w:t>.</w:t>
      </w:r>
    </w:p>
    <w:p w14:paraId="7F5B1C60" w14:textId="77777777" w:rsidR="004E0796" w:rsidRDefault="004E0796" w:rsidP="004E0796">
      <w:pPr>
        <w:spacing w:line="276" w:lineRule="auto"/>
        <w:rPr>
          <w:rFonts w:ascii="Noto Serif" w:hAnsi="Noto Serif" w:cs="Noto Serif"/>
          <w:sz w:val="22"/>
          <w:szCs w:val="22"/>
        </w:rPr>
      </w:pPr>
    </w:p>
    <w:p w14:paraId="655C78F9" w14:textId="77777777" w:rsidR="004E0796" w:rsidRDefault="004E0796" w:rsidP="004E0796">
      <w:pPr>
        <w:rPr>
          <w:rFonts w:ascii="Noto Serif" w:hAnsi="Noto Serif" w:cs="Noto Serif"/>
          <w:sz w:val="22"/>
          <w:szCs w:val="22"/>
        </w:rPr>
      </w:pPr>
      <w:r>
        <w:rPr>
          <w:noProof/>
        </w:rPr>
        <mc:AlternateContent>
          <mc:Choice Requires="wps">
            <w:drawing>
              <wp:anchor distT="0" distB="0" distL="114300" distR="114300" simplePos="0" relativeHeight="251659776" behindDoc="0" locked="0" layoutInCell="1" allowOverlap="1" wp14:anchorId="2A80FE42" wp14:editId="31A6E9AB">
                <wp:simplePos x="0" y="0"/>
                <wp:positionH relativeFrom="column">
                  <wp:posOffset>0</wp:posOffset>
                </wp:positionH>
                <wp:positionV relativeFrom="paragraph">
                  <wp:posOffset>15875</wp:posOffset>
                </wp:positionV>
                <wp:extent cx="5600700" cy="3429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14:paraId="59CCFB4E" w14:textId="27E1DC3E" w:rsidR="004E0796" w:rsidRDefault="004E0796" w:rsidP="004E0796">
                            <w:pPr>
                              <w:shd w:val="clear" w:color="auto" w:fill="E6E6E6"/>
                              <w:jc w:val="center"/>
                              <w:rPr>
                                <w:rFonts w:ascii="Noto Serif" w:hAnsi="Noto Serif" w:cs="Noto Serif"/>
                                <w:b/>
                              </w:rPr>
                            </w:pPr>
                            <w:r>
                              <w:rPr>
                                <w:rFonts w:ascii="Noto Serif" w:hAnsi="Noto Serif" w:cs="Noto Serif"/>
                                <w:b/>
                                <w:sz w:val="22"/>
                                <w:szCs w:val="22"/>
                              </w:rPr>
                              <w:t xml:space="preserve">Closing date for return of application: </w:t>
                            </w:r>
                            <w:r>
                              <w:rPr>
                                <w:rFonts w:ascii="Noto Serif" w:hAnsi="Noto Serif" w:cs="Noto Serif"/>
                                <w:b/>
                                <w:bCs/>
                                <w:sz w:val="22"/>
                                <w:szCs w:val="22"/>
                              </w:rPr>
                              <w:t>4pm</w:t>
                            </w:r>
                            <w:r w:rsidRPr="005074C6">
                              <w:rPr>
                                <w:rFonts w:ascii="Noto Serif" w:hAnsi="Noto Serif" w:cs="Noto Serif"/>
                                <w:b/>
                                <w:sz w:val="22"/>
                                <w:szCs w:val="22"/>
                              </w:rPr>
                              <w:t xml:space="preserve"> on </w:t>
                            </w:r>
                            <w:r>
                              <w:rPr>
                                <w:rFonts w:ascii="Noto Serif" w:hAnsi="Noto Serif" w:cs="Noto Serif"/>
                                <w:b/>
                                <w:sz w:val="22"/>
                                <w:szCs w:val="22"/>
                              </w:rPr>
                              <w:t xml:space="preserve">Friday 14 March </w:t>
                            </w:r>
                            <w:r w:rsidRPr="005074C6">
                              <w:rPr>
                                <w:rFonts w:ascii="Noto Serif" w:hAnsi="Noto Serif" w:cs="Noto Serif"/>
                                <w:b/>
                                <w:sz w:val="22"/>
                                <w:szCs w:val="22"/>
                              </w:rPr>
                              <w:t>2025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0FE42" id="_x0000_t202" coordsize="21600,21600" o:spt="202" path="m,l,21600r21600,l21600,xe">
                <v:stroke joinstyle="miter"/>
                <v:path gradientshapeok="t" o:connecttype="rect"/>
              </v:shapetype>
              <v:shape id="Text Box 1" o:spid="_x0000_s1026" type="#_x0000_t202" style="position:absolute;margin-left:0;margin-top:1.25pt;width:44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bjJgIAAFMEAAAOAAAAZHJzL2Uyb0RvYy54bWysVMFu2zAMvQ/YPwi6L3aypG2MOEWXLsOA&#10;bh3Q7QMUWY6FyaJGKbGzry8lp2nWbZdhPhCiSD2Sj6QX131r2F6h12BLPh7lnCkrodJ2W/JvX9dv&#10;rjjzQdhKGLCq5Afl+fXy9atF5wo1gQZMpZARiPVF50rehOCKLPOyUa3wI3DKkrEGbEUgFbdZhaIj&#10;9NZkkzy/yDrAyiFI5T3d3g5Gvkz4da1kuK9rrwIzJafcQpKY5CbKbLkQxRaFa7Q8piH+IYtWaEtB&#10;T1C3Igi2Q/0bVKslgoc6jCS0GdS1lirVQNWM8xfVPDTCqVQLkePdiSb//2Dl5/2D+4Is9O+gpwam&#10;Iry7A/ndMwurRtitukGErlGiosDjSFnWOV8cn0aqfeEjyKb7BBU1WewCJKC+xjayQnUyQqcGHE6k&#10;qz4wSZezizy/zMkkyfZ2OpnTOYYQxdNrhz58UNCyeCg5UlMTutjf+TC4PrnEYB6MrtbamKTgdrMy&#10;yPaCBmCdviP6L27Gsq7k89lkNhDwV4g8fX+CaHWgSTa6LfnVyUkUkbb3tkpzFoQ2w5mqM/bIY6Ru&#10;IDH0m54cI58bqA7EKMIwsbRh4Z5EbYDylEY7zhrAny/voh8NB1k462iqS+5/7AQqzsxHS92bj6fT&#10;uAZJmc4uJ6TguWVzbhFWElTJA2fDcRWG1dk51NuGIg3zYuGGOl7r1Izn7I/10eSmdh63LK7GuZ68&#10;nv8Fy0cAAAD//wMAUEsDBBQABgAIAAAAIQCDoPY13AAAAAUBAAAPAAAAZHJzL2Rvd25yZXYueG1s&#10;TI/BTsMwEETvSPyDtUhcUOsQSAghToWQQPQGLYKrG2+TiHgdbDcNf89yguNoRjNvqtVsBzGhD70j&#10;BZfLBARS40xPrYK37eOiABGiJqMHR6jgGwOs6tOTSpfGHekVp01sBZdQKLWCLsaxlDI0HVodlm5E&#10;Ym/vvNWRpW+l8frI5XaQaZLk0uqeeKHTIz502HxuDlZBcf08fYT11ct7k++H23hxMz19eaXOz+b7&#10;OxAR5/gXhl98RoeamXbuQCaIQQEfiQrSDASbRZGy3inI8gxkXcn/9PUPAAAA//8DAFBLAQItABQA&#10;BgAIAAAAIQC2gziS/gAAAOEBAAATAAAAAAAAAAAAAAAAAAAAAABbQ29udGVudF9UeXBlc10ueG1s&#10;UEsBAi0AFAAGAAgAAAAhADj9If/WAAAAlAEAAAsAAAAAAAAAAAAAAAAALwEAAF9yZWxzLy5yZWxz&#10;UEsBAi0AFAAGAAgAAAAhAAF/ZuMmAgAAUwQAAA4AAAAAAAAAAAAAAAAALgIAAGRycy9lMm9Eb2Mu&#10;eG1sUEsBAi0AFAAGAAgAAAAhAIOg9jXcAAAABQEAAA8AAAAAAAAAAAAAAAAAgAQAAGRycy9kb3du&#10;cmV2LnhtbFBLBQYAAAAABAAEAPMAAACJBQAAAAA=&#10;">
                <v:textbox>
                  <w:txbxContent>
                    <w:p w14:paraId="59CCFB4E" w14:textId="27E1DC3E" w:rsidR="004E0796" w:rsidRDefault="004E0796" w:rsidP="004E0796">
                      <w:pPr>
                        <w:shd w:val="clear" w:color="auto" w:fill="E6E6E6"/>
                        <w:jc w:val="center"/>
                        <w:rPr>
                          <w:rFonts w:ascii="Noto Serif" w:hAnsi="Noto Serif" w:cs="Noto Serif"/>
                          <w:b/>
                        </w:rPr>
                      </w:pPr>
                      <w:r>
                        <w:rPr>
                          <w:rFonts w:ascii="Noto Serif" w:hAnsi="Noto Serif" w:cs="Noto Serif"/>
                          <w:b/>
                          <w:sz w:val="22"/>
                          <w:szCs w:val="22"/>
                        </w:rPr>
                        <w:t xml:space="preserve">Closing date for return of application: </w:t>
                      </w:r>
                      <w:r>
                        <w:rPr>
                          <w:rFonts w:ascii="Noto Serif" w:hAnsi="Noto Serif" w:cs="Noto Serif"/>
                          <w:b/>
                          <w:bCs/>
                          <w:sz w:val="22"/>
                          <w:szCs w:val="22"/>
                        </w:rPr>
                        <w:t>4pm</w:t>
                      </w:r>
                      <w:r w:rsidRPr="005074C6">
                        <w:rPr>
                          <w:rFonts w:ascii="Noto Serif" w:hAnsi="Noto Serif" w:cs="Noto Serif"/>
                          <w:b/>
                          <w:sz w:val="22"/>
                          <w:szCs w:val="22"/>
                        </w:rPr>
                        <w:t xml:space="preserve"> on </w:t>
                      </w:r>
                      <w:r>
                        <w:rPr>
                          <w:rFonts w:ascii="Noto Serif" w:hAnsi="Noto Serif" w:cs="Noto Serif"/>
                          <w:b/>
                          <w:sz w:val="22"/>
                          <w:szCs w:val="22"/>
                        </w:rPr>
                        <w:t xml:space="preserve">Friday 14 March </w:t>
                      </w:r>
                      <w:r w:rsidRPr="005074C6">
                        <w:rPr>
                          <w:rFonts w:ascii="Noto Serif" w:hAnsi="Noto Serif" w:cs="Noto Serif"/>
                          <w:b/>
                          <w:sz w:val="22"/>
                          <w:szCs w:val="22"/>
                        </w:rPr>
                        <w:t>2025</w:t>
                      </w:r>
                    </w:p>
                  </w:txbxContent>
                </v:textbox>
              </v:shape>
            </w:pict>
          </mc:Fallback>
        </mc:AlternateContent>
      </w:r>
    </w:p>
    <w:p w14:paraId="2799CA17" w14:textId="77777777" w:rsidR="004E0796" w:rsidRDefault="004E0796" w:rsidP="004E0796">
      <w:pPr>
        <w:spacing w:after="200" w:line="276" w:lineRule="auto"/>
        <w:jc w:val="center"/>
        <w:rPr>
          <w:rFonts w:ascii="Gilroy-ExtraBold" w:hAnsi="Gilroy-ExtraBold" w:cs="Noto Serif"/>
          <w:b/>
          <w:sz w:val="28"/>
          <w:szCs w:val="28"/>
        </w:rPr>
      </w:pPr>
      <w:r>
        <w:rPr>
          <w:rFonts w:ascii="Gilroy-ExtraBold" w:hAnsi="Gilroy-ExtraBold" w:cs="Noto Serif"/>
          <w:sz w:val="28"/>
          <w:szCs w:val="28"/>
        </w:rPr>
        <w:t>STATEMENT OF COMMUNITY BACKGROUND</w:t>
      </w:r>
    </w:p>
    <w:p w14:paraId="51EAA1D5" w14:textId="77777777" w:rsidR="004E0796" w:rsidRDefault="004E0796" w:rsidP="004E0796">
      <w:pPr>
        <w:jc w:val="center"/>
        <w:rPr>
          <w:rFonts w:ascii="Noto Serif" w:hAnsi="Noto Serif" w:cs="Noto Serif"/>
          <w:sz w:val="22"/>
          <w:szCs w:val="22"/>
          <w:u w:val="single"/>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4E0796" w14:paraId="348ABBB8" w14:textId="77777777" w:rsidTr="00C82D74">
        <w:trPr>
          <w:jc w:val="center"/>
        </w:trPr>
        <w:tc>
          <w:tcPr>
            <w:tcW w:w="9600" w:type="dxa"/>
            <w:tcBorders>
              <w:top w:val="single" w:sz="4" w:space="0" w:color="auto"/>
              <w:left w:val="single" w:sz="4" w:space="0" w:color="auto"/>
              <w:bottom w:val="single" w:sz="4" w:space="0" w:color="auto"/>
              <w:right w:val="single" w:sz="4" w:space="0" w:color="auto"/>
            </w:tcBorders>
          </w:tcPr>
          <w:p w14:paraId="314F3B2D" w14:textId="77777777" w:rsidR="004E0796" w:rsidRDefault="004E0796" w:rsidP="00C82D74">
            <w:pPr>
              <w:spacing w:line="256" w:lineRule="auto"/>
              <w:rPr>
                <w:rFonts w:ascii="Noto Serif" w:hAnsi="Noto Serif" w:cs="Noto Serif"/>
                <w:b/>
                <w:bCs/>
                <w:sz w:val="22"/>
                <w:szCs w:val="22"/>
                <w:lang w:eastAsia="en-US"/>
              </w:rPr>
            </w:pPr>
          </w:p>
          <w:p w14:paraId="479DFC2C" w14:textId="77777777" w:rsidR="004E0796" w:rsidRDefault="004E0796" w:rsidP="00C82D74">
            <w:pPr>
              <w:spacing w:line="256" w:lineRule="auto"/>
              <w:rPr>
                <w:rFonts w:ascii="Gilroy-ExtraBold" w:hAnsi="Gilroy-ExtraBold" w:cs="Noto Serif"/>
                <w:b/>
                <w:bCs/>
                <w:i/>
                <w:iCs/>
                <w:sz w:val="22"/>
                <w:szCs w:val="22"/>
                <w:lang w:eastAsia="en-US"/>
              </w:rPr>
            </w:pPr>
            <w:r>
              <w:rPr>
                <w:rFonts w:ascii="Gilroy-ExtraBold" w:hAnsi="Gilroy-ExtraBold" w:cs="Noto Serif"/>
                <w:b/>
                <w:bCs/>
                <w:sz w:val="22"/>
                <w:szCs w:val="22"/>
                <w:lang w:eastAsia="en-US"/>
              </w:rPr>
              <w:t xml:space="preserve">MONITORING QUESTIONNAIRE </w:t>
            </w:r>
            <w:r>
              <w:rPr>
                <w:rFonts w:ascii="Gilroy-ExtraBold" w:hAnsi="Gilroy-ExtraBold" w:cs="Noto Serif"/>
                <w:b/>
                <w:bCs/>
                <w:sz w:val="22"/>
                <w:szCs w:val="22"/>
                <w:lang w:eastAsia="en-US"/>
              </w:rPr>
              <w:tab/>
            </w:r>
            <w:r>
              <w:rPr>
                <w:rFonts w:ascii="Gilroy-ExtraBold" w:hAnsi="Gilroy-ExtraBold" w:cs="Noto Serif"/>
                <w:b/>
                <w:bCs/>
                <w:sz w:val="22"/>
                <w:szCs w:val="22"/>
                <w:lang w:eastAsia="en-US"/>
              </w:rPr>
              <w:tab/>
            </w:r>
            <w:r>
              <w:rPr>
                <w:rFonts w:ascii="Gilroy-ExtraBold" w:hAnsi="Gilroy-ExtraBold" w:cs="Noto Serif"/>
                <w:b/>
                <w:bCs/>
                <w:sz w:val="22"/>
                <w:szCs w:val="22"/>
                <w:lang w:eastAsia="en-US"/>
              </w:rPr>
              <w:tab/>
              <w:t xml:space="preserve">                </w:t>
            </w:r>
            <w:r>
              <w:rPr>
                <w:rFonts w:ascii="Gilroy-ExtraBold" w:hAnsi="Gilroy-ExtraBold" w:cs="Noto Serif"/>
                <w:b/>
                <w:bCs/>
                <w:i/>
                <w:iCs/>
                <w:sz w:val="22"/>
                <w:szCs w:val="22"/>
                <w:lang w:eastAsia="en-US"/>
              </w:rPr>
              <w:t>Private &amp; Confidential</w:t>
            </w:r>
          </w:p>
          <w:p w14:paraId="12E00120" w14:textId="77777777" w:rsidR="004E0796" w:rsidRDefault="004E0796" w:rsidP="00C82D74">
            <w:pPr>
              <w:spacing w:line="256" w:lineRule="auto"/>
              <w:rPr>
                <w:rFonts w:ascii="Noto Serif" w:hAnsi="Noto Serif" w:cs="Noto Serif"/>
                <w:b/>
                <w:bCs/>
                <w:i/>
                <w:iCs/>
                <w:sz w:val="22"/>
                <w:szCs w:val="22"/>
                <w:lang w:eastAsia="en-US"/>
              </w:rPr>
            </w:pPr>
          </w:p>
          <w:p w14:paraId="3697D3A2" w14:textId="77777777" w:rsidR="004E0796" w:rsidRDefault="004E0796" w:rsidP="00C82D74">
            <w:pPr>
              <w:spacing w:line="256" w:lineRule="auto"/>
              <w:rPr>
                <w:rFonts w:ascii="Noto Serif" w:hAnsi="Noto Serif" w:cs="Noto Serif"/>
                <w:b/>
                <w:bCs/>
                <w:sz w:val="22"/>
                <w:szCs w:val="22"/>
                <w:lang w:eastAsia="en-US"/>
              </w:rPr>
            </w:pPr>
          </w:p>
          <w:p w14:paraId="799ED1BA" w14:textId="77777777" w:rsidR="004E0796" w:rsidRDefault="004E0796" w:rsidP="00C82D74">
            <w:pPr>
              <w:spacing w:line="256" w:lineRule="auto"/>
              <w:rPr>
                <w:rFonts w:ascii="Noto Serif" w:hAnsi="Noto Serif" w:cs="Noto Serif"/>
                <w:sz w:val="22"/>
                <w:szCs w:val="22"/>
                <w:lang w:eastAsia="en-US"/>
              </w:rPr>
            </w:pPr>
            <w:r>
              <w:rPr>
                <w:rFonts w:ascii="Noto Serif" w:hAnsi="Noto Serif" w:cs="Noto Serif"/>
                <w:sz w:val="22"/>
                <w:szCs w:val="22"/>
                <w:lang w:eastAsia="en-US"/>
              </w:rPr>
              <w:t>We are an Equal Opportunities Employer.  We do not discriminate on grounds of</w:t>
            </w:r>
          </w:p>
          <w:p w14:paraId="5CE0D1A4" w14:textId="77777777" w:rsidR="004E0796" w:rsidRDefault="004E0796" w:rsidP="00C82D74">
            <w:pPr>
              <w:spacing w:line="256" w:lineRule="auto"/>
              <w:rPr>
                <w:rFonts w:ascii="Noto Serif" w:hAnsi="Noto Serif" w:cs="Noto Serif"/>
                <w:sz w:val="22"/>
                <w:szCs w:val="22"/>
                <w:lang w:eastAsia="en-US"/>
              </w:rPr>
            </w:pPr>
            <w:r>
              <w:rPr>
                <w:rFonts w:ascii="Noto Serif" w:hAnsi="Noto Serif" w:cs="Noto Serif"/>
                <w:sz w:val="22"/>
                <w:szCs w:val="22"/>
                <w:lang w:eastAsia="en-US"/>
              </w:rPr>
              <w:t>religious belief or political opinion.  We practice equality of opportunity in employment and select the best person for the job.</w:t>
            </w:r>
          </w:p>
          <w:p w14:paraId="37D77132" w14:textId="77777777" w:rsidR="004E0796" w:rsidRDefault="004E0796" w:rsidP="00C82D74">
            <w:pPr>
              <w:spacing w:line="256" w:lineRule="auto"/>
              <w:rPr>
                <w:rFonts w:ascii="Noto Serif" w:hAnsi="Noto Serif" w:cs="Noto Serif"/>
                <w:sz w:val="22"/>
                <w:szCs w:val="22"/>
                <w:lang w:eastAsia="en-US"/>
              </w:rPr>
            </w:pPr>
          </w:p>
          <w:p w14:paraId="5F1E653A" w14:textId="77777777" w:rsidR="004E0796" w:rsidRDefault="004E0796" w:rsidP="00C82D74">
            <w:pPr>
              <w:spacing w:line="256" w:lineRule="auto"/>
              <w:rPr>
                <w:rFonts w:ascii="Noto Serif" w:hAnsi="Noto Serif" w:cs="Noto Serif"/>
                <w:sz w:val="22"/>
                <w:szCs w:val="22"/>
                <w:lang w:eastAsia="en-US"/>
              </w:rPr>
            </w:pPr>
            <w:r>
              <w:rPr>
                <w:rFonts w:ascii="Noto Serif" w:hAnsi="Noto Serif" w:cs="Noto Serif"/>
                <w:sz w:val="22"/>
                <w:szCs w:val="22"/>
                <w:lang w:eastAsia="en-US"/>
              </w:rPr>
              <w:t>To demonstrate our commitment to equality of opportunity in employment we need to monitor the community background of our applicants and employees, as required by the Fair Employment and Treatment (NI) Order 1998.</w:t>
            </w:r>
          </w:p>
          <w:p w14:paraId="2C1E48A6" w14:textId="77777777" w:rsidR="004E0796" w:rsidRDefault="004E0796" w:rsidP="00C82D74">
            <w:pPr>
              <w:spacing w:line="256" w:lineRule="auto"/>
              <w:rPr>
                <w:rFonts w:ascii="Noto Serif" w:hAnsi="Noto Serif" w:cs="Noto Serif"/>
                <w:sz w:val="22"/>
                <w:szCs w:val="22"/>
                <w:lang w:eastAsia="en-US"/>
              </w:rPr>
            </w:pPr>
          </w:p>
          <w:p w14:paraId="20D5D555" w14:textId="77777777" w:rsidR="004E0796" w:rsidRDefault="004E0796" w:rsidP="00C82D74">
            <w:pPr>
              <w:spacing w:line="256" w:lineRule="auto"/>
              <w:rPr>
                <w:rFonts w:ascii="Noto Serif" w:hAnsi="Noto Serif" w:cs="Noto Serif"/>
                <w:sz w:val="22"/>
                <w:szCs w:val="22"/>
                <w:lang w:eastAsia="en-US"/>
              </w:rPr>
            </w:pPr>
            <w:r>
              <w:rPr>
                <w:rFonts w:ascii="Noto Serif" w:hAnsi="Noto Serif" w:cs="Noto Serif"/>
                <w:sz w:val="22"/>
                <w:szCs w:val="22"/>
                <w:lang w:eastAsia="en-US"/>
              </w:rPr>
              <w:t>Regardless of whether we practice religion, most of us in Northern Ireland are seen as either Catholic or Protestant.  We are therefore asking you to indicate your community background by ticking the appropriate box below.</w:t>
            </w:r>
          </w:p>
          <w:p w14:paraId="4665ED3A" w14:textId="77777777" w:rsidR="004E0796" w:rsidRDefault="004E0796" w:rsidP="00C82D74">
            <w:pPr>
              <w:spacing w:after="120" w:line="256" w:lineRule="auto"/>
              <w:rPr>
                <w:rFonts w:ascii="Noto Serif" w:hAnsi="Noto Serif" w:cs="Noto Serif"/>
                <w:sz w:val="22"/>
                <w:szCs w:val="22"/>
                <w:lang w:eastAsia="en-US"/>
              </w:rPr>
            </w:pPr>
          </w:p>
          <w:p w14:paraId="4F4AB19F" w14:textId="77777777" w:rsidR="004E0796" w:rsidRDefault="004E0796" w:rsidP="00C82D74">
            <w:pPr>
              <w:tabs>
                <w:tab w:val="left" w:pos="386"/>
                <w:tab w:val="left" w:pos="7316"/>
              </w:tabs>
              <w:spacing w:line="256" w:lineRule="auto"/>
              <w:rPr>
                <w:rFonts w:ascii="Noto Serif" w:hAnsi="Noto Serif" w:cs="Noto Serif"/>
                <w:sz w:val="22"/>
                <w:szCs w:val="22"/>
                <w:lang w:eastAsia="en-US"/>
              </w:rPr>
            </w:pPr>
            <w:r>
              <w:rPr>
                <w:rFonts w:ascii="Noto Serif" w:hAnsi="Noto Serif" w:cs="Noto Serif"/>
                <w:b/>
                <w:bCs/>
                <w:sz w:val="22"/>
                <w:szCs w:val="22"/>
                <w:lang w:eastAsia="en-US"/>
              </w:rPr>
              <w:tab/>
              <w:t xml:space="preserve">My background is that of the Protestant </w:t>
            </w:r>
            <w:proofErr w:type="gramStart"/>
            <w:r>
              <w:rPr>
                <w:rFonts w:ascii="Noto Serif" w:hAnsi="Noto Serif" w:cs="Noto Serif"/>
                <w:b/>
                <w:bCs/>
                <w:sz w:val="22"/>
                <w:szCs w:val="22"/>
                <w:lang w:eastAsia="en-US"/>
              </w:rPr>
              <w:t>community</w:t>
            </w:r>
            <w:proofErr w:type="gramEnd"/>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4E0796" w14:paraId="5E9EF5CE" w14:textId="77777777" w:rsidTr="00C82D74">
              <w:tc>
                <w:tcPr>
                  <w:tcW w:w="426" w:type="dxa"/>
                  <w:tcBorders>
                    <w:top w:val="single" w:sz="4" w:space="0" w:color="auto"/>
                    <w:left w:val="single" w:sz="4" w:space="0" w:color="auto"/>
                    <w:bottom w:val="single" w:sz="4" w:space="0" w:color="auto"/>
                    <w:right w:val="single" w:sz="4" w:space="0" w:color="auto"/>
                  </w:tcBorders>
                </w:tcPr>
                <w:p w14:paraId="7F8CFBA5" w14:textId="77777777" w:rsidR="004E0796" w:rsidRDefault="004E0796" w:rsidP="00C82D74">
                  <w:pPr>
                    <w:tabs>
                      <w:tab w:val="left" w:pos="386"/>
                      <w:tab w:val="left" w:pos="7316"/>
                    </w:tabs>
                    <w:spacing w:line="360" w:lineRule="auto"/>
                    <w:rPr>
                      <w:rFonts w:ascii="Noto Serif" w:hAnsi="Noto Serif" w:cs="Noto Serif"/>
                      <w:bCs/>
                      <w:sz w:val="22"/>
                      <w:szCs w:val="22"/>
                      <w:lang w:eastAsia="en-US"/>
                    </w:rPr>
                  </w:pPr>
                </w:p>
              </w:tc>
            </w:tr>
          </w:tbl>
          <w:p w14:paraId="1348CC43" w14:textId="77777777" w:rsidR="004E0796" w:rsidRDefault="004E0796" w:rsidP="00C82D74">
            <w:pPr>
              <w:tabs>
                <w:tab w:val="left" w:pos="386"/>
                <w:tab w:val="left" w:pos="7316"/>
              </w:tabs>
              <w:spacing w:line="256" w:lineRule="auto"/>
              <w:rPr>
                <w:rFonts w:ascii="Noto Serif" w:hAnsi="Noto Serif" w:cs="Noto Serif"/>
                <w:sz w:val="22"/>
                <w:szCs w:val="22"/>
                <w:lang w:eastAsia="en-US"/>
              </w:rPr>
            </w:pPr>
          </w:p>
          <w:p w14:paraId="6AD0D372" w14:textId="77777777" w:rsidR="004E0796" w:rsidRDefault="004E0796" w:rsidP="00C82D74">
            <w:pPr>
              <w:tabs>
                <w:tab w:val="left" w:pos="386"/>
                <w:tab w:val="left" w:pos="7316"/>
              </w:tabs>
              <w:spacing w:line="256" w:lineRule="auto"/>
              <w:rPr>
                <w:rFonts w:ascii="Noto Serif" w:hAnsi="Noto Serif" w:cs="Noto Serif"/>
                <w:sz w:val="22"/>
                <w:szCs w:val="22"/>
                <w:lang w:eastAsia="en-US"/>
              </w:rPr>
            </w:pPr>
          </w:p>
          <w:p w14:paraId="684CA397" w14:textId="77777777" w:rsidR="004E0796" w:rsidRDefault="004E0796" w:rsidP="00C82D74">
            <w:pPr>
              <w:tabs>
                <w:tab w:val="left" w:pos="386"/>
                <w:tab w:val="left" w:pos="7316"/>
              </w:tabs>
              <w:spacing w:line="256" w:lineRule="auto"/>
              <w:rPr>
                <w:rFonts w:ascii="Noto Serif" w:hAnsi="Noto Serif" w:cs="Noto Serif"/>
                <w:sz w:val="22"/>
                <w:szCs w:val="22"/>
                <w:lang w:eastAsia="en-US"/>
              </w:rPr>
            </w:pPr>
            <w:r>
              <w:rPr>
                <w:rFonts w:ascii="Noto Serif" w:hAnsi="Noto Serif" w:cs="Noto Serif"/>
                <w:sz w:val="22"/>
                <w:szCs w:val="22"/>
                <w:lang w:eastAsia="en-US"/>
              </w:rPr>
              <w:tab/>
            </w:r>
            <w:r>
              <w:rPr>
                <w:rFonts w:ascii="Noto Serif" w:hAnsi="Noto Serif" w:cs="Noto Serif"/>
                <w:b/>
                <w:bCs/>
                <w:sz w:val="22"/>
                <w:szCs w:val="22"/>
                <w:lang w:eastAsia="en-US"/>
              </w:rPr>
              <w:t xml:space="preserve">My background is that of the Roman Catholic </w:t>
            </w:r>
            <w:proofErr w:type="gramStart"/>
            <w:r>
              <w:rPr>
                <w:rFonts w:ascii="Noto Serif" w:hAnsi="Noto Serif" w:cs="Noto Serif"/>
                <w:b/>
                <w:bCs/>
                <w:sz w:val="22"/>
                <w:szCs w:val="22"/>
                <w:lang w:eastAsia="en-US"/>
              </w:rPr>
              <w:t>community</w:t>
            </w:r>
            <w:proofErr w:type="gramEnd"/>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4E0796" w14:paraId="515C0351" w14:textId="77777777" w:rsidTr="00C82D74">
              <w:tc>
                <w:tcPr>
                  <w:tcW w:w="426" w:type="dxa"/>
                  <w:tcBorders>
                    <w:top w:val="single" w:sz="4" w:space="0" w:color="auto"/>
                    <w:left w:val="single" w:sz="4" w:space="0" w:color="auto"/>
                    <w:bottom w:val="single" w:sz="4" w:space="0" w:color="auto"/>
                    <w:right w:val="single" w:sz="4" w:space="0" w:color="auto"/>
                  </w:tcBorders>
                </w:tcPr>
                <w:p w14:paraId="5F2CB657" w14:textId="77777777" w:rsidR="004E0796" w:rsidRDefault="004E0796" w:rsidP="00C82D74">
                  <w:pPr>
                    <w:tabs>
                      <w:tab w:val="left" w:pos="386"/>
                      <w:tab w:val="left" w:pos="7316"/>
                    </w:tabs>
                    <w:spacing w:line="360" w:lineRule="auto"/>
                    <w:rPr>
                      <w:rFonts w:ascii="Noto Serif" w:hAnsi="Noto Serif" w:cs="Noto Serif"/>
                      <w:bCs/>
                      <w:sz w:val="22"/>
                      <w:szCs w:val="22"/>
                      <w:lang w:eastAsia="en-US"/>
                    </w:rPr>
                  </w:pPr>
                </w:p>
              </w:tc>
            </w:tr>
          </w:tbl>
          <w:p w14:paraId="51F820DA" w14:textId="77777777" w:rsidR="004E0796" w:rsidRDefault="004E0796" w:rsidP="00C82D74">
            <w:pPr>
              <w:tabs>
                <w:tab w:val="left" w:pos="386"/>
                <w:tab w:val="left" w:pos="7316"/>
              </w:tabs>
              <w:spacing w:line="256" w:lineRule="auto"/>
              <w:rPr>
                <w:rFonts w:ascii="Noto Serif" w:hAnsi="Noto Serif" w:cs="Noto Serif"/>
                <w:sz w:val="22"/>
                <w:szCs w:val="22"/>
                <w:lang w:eastAsia="en-US"/>
              </w:rPr>
            </w:pPr>
          </w:p>
          <w:p w14:paraId="371130A6" w14:textId="77777777" w:rsidR="004E0796" w:rsidRDefault="004E0796" w:rsidP="00C82D74">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r>
          </w:p>
          <w:p w14:paraId="298427E6" w14:textId="77777777" w:rsidR="004E0796" w:rsidRDefault="004E0796" w:rsidP="00C82D74">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t>I am a member of neither the Protestant nor</w:t>
            </w:r>
          </w:p>
          <w:p w14:paraId="4DFB62FE" w14:textId="77777777" w:rsidR="004E0796" w:rsidRDefault="004E0796" w:rsidP="00C82D74">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t>Roman Catholic community background</w:t>
            </w:r>
            <w:r>
              <w:rPr>
                <w:rFonts w:ascii="Noto Serif" w:hAnsi="Noto Serif" w:cs="Noto Serif"/>
                <w:b/>
                <w:bCs/>
                <w:sz w:val="22"/>
                <w:szCs w:val="22"/>
                <w:lang w:eastAsia="en-US"/>
              </w:rPr>
              <w:tab/>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4E0796" w14:paraId="7C3C903D" w14:textId="77777777" w:rsidTr="00C82D74">
              <w:trPr>
                <w:trHeight w:val="132"/>
              </w:trPr>
              <w:tc>
                <w:tcPr>
                  <w:tcW w:w="426" w:type="dxa"/>
                  <w:tcBorders>
                    <w:top w:val="single" w:sz="4" w:space="0" w:color="auto"/>
                    <w:left w:val="single" w:sz="4" w:space="0" w:color="auto"/>
                    <w:bottom w:val="single" w:sz="4" w:space="0" w:color="auto"/>
                    <w:right w:val="single" w:sz="4" w:space="0" w:color="auto"/>
                  </w:tcBorders>
                </w:tcPr>
                <w:p w14:paraId="40118C34" w14:textId="77777777" w:rsidR="004E0796" w:rsidRDefault="004E0796" w:rsidP="00C82D74">
                  <w:pPr>
                    <w:tabs>
                      <w:tab w:val="left" w:pos="386"/>
                      <w:tab w:val="left" w:pos="7316"/>
                    </w:tabs>
                    <w:spacing w:line="360" w:lineRule="auto"/>
                    <w:rPr>
                      <w:rFonts w:ascii="Noto Serif" w:hAnsi="Noto Serif" w:cs="Noto Serif"/>
                      <w:bCs/>
                      <w:sz w:val="22"/>
                      <w:szCs w:val="22"/>
                      <w:lang w:eastAsia="en-US"/>
                    </w:rPr>
                  </w:pPr>
                </w:p>
              </w:tc>
            </w:tr>
          </w:tbl>
          <w:p w14:paraId="3A765CD6" w14:textId="77777777" w:rsidR="004E0796" w:rsidRDefault="004E0796" w:rsidP="00C82D74">
            <w:pPr>
              <w:tabs>
                <w:tab w:val="left" w:pos="386"/>
                <w:tab w:val="left" w:pos="7316"/>
              </w:tabs>
              <w:spacing w:line="256" w:lineRule="auto"/>
              <w:rPr>
                <w:rFonts w:ascii="Noto Serif" w:hAnsi="Noto Serif" w:cs="Noto Serif"/>
                <w:b/>
                <w:bCs/>
                <w:sz w:val="22"/>
                <w:szCs w:val="22"/>
                <w:lang w:eastAsia="en-US"/>
              </w:rPr>
            </w:pPr>
          </w:p>
          <w:p w14:paraId="69D44E23" w14:textId="77777777" w:rsidR="004E0796" w:rsidRDefault="004E0796" w:rsidP="00C82D74">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r>
          </w:p>
          <w:p w14:paraId="10C69119" w14:textId="77777777" w:rsidR="004E0796" w:rsidRDefault="004E0796" w:rsidP="00C82D74">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r>
          </w:p>
          <w:p w14:paraId="2CB933A4" w14:textId="77777777" w:rsidR="004E0796" w:rsidRDefault="004E0796" w:rsidP="00C82D74">
            <w:pPr>
              <w:tabs>
                <w:tab w:val="left" w:pos="386"/>
                <w:tab w:val="left" w:pos="509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t>Please indicate whether you are:</w:t>
            </w:r>
            <w:r>
              <w:rPr>
                <w:rFonts w:ascii="Noto Serif" w:hAnsi="Noto Serif" w:cs="Noto Serif"/>
                <w:b/>
                <w:bCs/>
                <w:sz w:val="22"/>
                <w:szCs w:val="22"/>
                <w:lang w:eastAsia="en-US"/>
              </w:rPr>
              <w:tab/>
              <w:t>Female</w:t>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4E0796" w14:paraId="67E2C1D9" w14:textId="77777777" w:rsidTr="00C82D74">
              <w:tc>
                <w:tcPr>
                  <w:tcW w:w="426" w:type="dxa"/>
                  <w:tcBorders>
                    <w:top w:val="single" w:sz="4" w:space="0" w:color="auto"/>
                    <w:left w:val="single" w:sz="4" w:space="0" w:color="auto"/>
                    <w:bottom w:val="single" w:sz="4" w:space="0" w:color="auto"/>
                    <w:right w:val="single" w:sz="4" w:space="0" w:color="auto"/>
                  </w:tcBorders>
                </w:tcPr>
                <w:p w14:paraId="57FEDFF6" w14:textId="77777777" w:rsidR="004E0796" w:rsidRDefault="004E0796" w:rsidP="00C82D74">
                  <w:pPr>
                    <w:tabs>
                      <w:tab w:val="left" w:pos="386"/>
                      <w:tab w:val="left" w:pos="5096"/>
                      <w:tab w:val="left" w:pos="7316"/>
                    </w:tabs>
                    <w:spacing w:line="360" w:lineRule="auto"/>
                    <w:rPr>
                      <w:rFonts w:ascii="Noto Serif" w:hAnsi="Noto Serif" w:cs="Noto Serif"/>
                      <w:bCs/>
                      <w:sz w:val="22"/>
                      <w:szCs w:val="22"/>
                      <w:lang w:eastAsia="en-US"/>
                    </w:rPr>
                  </w:pPr>
                </w:p>
              </w:tc>
            </w:tr>
          </w:tbl>
          <w:p w14:paraId="013387BD" w14:textId="77777777" w:rsidR="004E0796" w:rsidRDefault="004E0796" w:rsidP="00C82D74">
            <w:pPr>
              <w:tabs>
                <w:tab w:val="left" w:pos="386"/>
                <w:tab w:val="left" w:pos="5096"/>
                <w:tab w:val="left" w:pos="7316"/>
              </w:tabs>
              <w:spacing w:line="256" w:lineRule="auto"/>
              <w:rPr>
                <w:rFonts w:ascii="Noto Serif" w:hAnsi="Noto Serif" w:cs="Noto Serif"/>
                <w:sz w:val="22"/>
                <w:szCs w:val="22"/>
                <w:lang w:eastAsia="en-US"/>
              </w:rPr>
            </w:pPr>
          </w:p>
          <w:p w14:paraId="30EB1256" w14:textId="77777777" w:rsidR="004E0796" w:rsidRDefault="004E0796" w:rsidP="00C82D74">
            <w:pPr>
              <w:tabs>
                <w:tab w:val="left" w:pos="386"/>
                <w:tab w:val="left" w:pos="5096"/>
                <w:tab w:val="left" w:pos="7316"/>
              </w:tabs>
              <w:spacing w:line="256" w:lineRule="auto"/>
              <w:rPr>
                <w:rFonts w:ascii="Noto Serif" w:hAnsi="Noto Serif" w:cs="Noto Serif"/>
                <w:sz w:val="22"/>
                <w:szCs w:val="22"/>
                <w:lang w:eastAsia="en-US"/>
              </w:rPr>
            </w:pPr>
          </w:p>
          <w:p w14:paraId="452B3B52" w14:textId="77777777" w:rsidR="004E0796" w:rsidRDefault="004E0796" w:rsidP="00C82D74">
            <w:pPr>
              <w:tabs>
                <w:tab w:val="left" w:pos="386"/>
                <w:tab w:val="left" w:pos="5096"/>
                <w:tab w:val="left" w:pos="7316"/>
              </w:tabs>
              <w:spacing w:line="256" w:lineRule="auto"/>
              <w:rPr>
                <w:rFonts w:ascii="Noto Serif" w:hAnsi="Noto Serif" w:cs="Noto Serif"/>
                <w:sz w:val="22"/>
                <w:szCs w:val="22"/>
                <w:lang w:eastAsia="en-US"/>
              </w:rPr>
            </w:pPr>
            <w:r>
              <w:rPr>
                <w:rFonts w:ascii="Noto Serif" w:hAnsi="Noto Serif" w:cs="Noto Serif"/>
                <w:sz w:val="22"/>
                <w:szCs w:val="22"/>
                <w:lang w:eastAsia="en-US"/>
              </w:rPr>
              <w:tab/>
            </w:r>
            <w:r>
              <w:rPr>
                <w:rFonts w:ascii="Noto Serif" w:hAnsi="Noto Serif" w:cs="Noto Serif"/>
                <w:sz w:val="22"/>
                <w:szCs w:val="22"/>
                <w:lang w:eastAsia="en-US"/>
              </w:rPr>
              <w:tab/>
            </w:r>
            <w:r>
              <w:rPr>
                <w:rFonts w:ascii="Noto Serif" w:hAnsi="Noto Serif" w:cs="Noto Serif"/>
                <w:b/>
                <w:sz w:val="22"/>
                <w:szCs w:val="22"/>
                <w:lang w:eastAsia="en-US"/>
              </w:rPr>
              <w:t>Male</w:t>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4E0796" w14:paraId="6A7F28B6" w14:textId="77777777" w:rsidTr="00C82D74">
              <w:tc>
                <w:tcPr>
                  <w:tcW w:w="426" w:type="dxa"/>
                  <w:tcBorders>
                    <w:top w:val="single" w:sz="4" w:space="0" w:color="auto"/>
                    <w:left w:val="single" w:sz="4" w:space="0" w:color="auto"/>
                    <w:bottom w:val="single" w:sz="4" w:space="0" w:color="auto"/>
                    <w:right w:val="single" w:sz="4" w:space="0" w:color="auto"/>
                  </w:tcBorders>
                </w:tcPr>
                <w:p w14:paraId="268F821C" w14:textId="77777777" w:rsidR="004E0796" w:rsidRDefault="004E0796" w:rsidP="00C82D74">
                  <w:pPr>
                    <w:tabs>
                      <w:tab w:val="left" w:pos="386"/>
                      <w:tab w:val="left" w:pos="5096"/>
                      <w:tab w:val="left" w:pos="7316"/>
                    </w:tabs>
                    <w:spacing w:line="360" w:lineRule="auto"/>
                    <w:rPr>
                      <w:rFonts w:ascii="Noto Serif" w:hAnsi="Noto Serif" w:cs="Noto Serif"/>
                      <w:bCs/>
                      <w:sz w:val="22"/>
                      <w:szCs w:val="22"/>
                      <w:lang w:eastAsia="en-US"/>
                    </w:rPr>
                  </w:pPr>
                </w:p>
              </w:tc>
            </w:tr>
          </w:tbl>
          <w:p w14:paraId="2B49C554" w14:textId="77777777" w:rsidR="004E0796" w:rsidRDefault="004E0796" w:rsidP="00C82D74">
            <w:pPr>
              <w:tabs>
                <w:tab w:val="left" w:pos="386"/>
                <w:tab w:val="left" w:pos="5096"/>
                <w:tab w:val="left" w:pos="7316"/>
              </w:tabs>
              <w:spacing w:line="256" w:lineRule="auto"/>
              <w:rPr>
                <w:rFonts w:ascii="Noto Serif" w:hAnsi="Noto Serif" w:cs="Noto Serif"/>
                <w:b/>
                <w:sz w:val="22"/>
                <w:szCs w:val="22"/>
                <w:lang w:eastAsia="en-US"/>
              </w:rPr>
            </w:pPr>
          </w:p>
          <w:p w14:paraId="482400FB" w14:textId="77777777" w:rsidR="004E0796" w:rsidRDefault="004E0796" w:rsidP="00C82D74">
            <w:pPr>
              <w:spacing w:line="256" w:lineRule="auto"/>
              <w:rPr>
                <w:rFonts w:ascii="Noto Serif" w:hAnsi="Noto Serif" w:cs="Noto Serif"/>
                <w:b/>
                <w:bCs/>
                <w:sz w:val="22"/>
                <w:szCs w:val="22"/>
                <w:lang w:eastAsia="en-US"/>
              </w:rPr>
            </w:pPr>
            <w:r>
              <w:rPr>
                <w:rFonts w:ascii="Noto Serif" w:hAnsi="Noto Serif" w:cs="Noto Serif"/>
                <w:b/>
                <w:bCs/>
                <w:sz w:val="22"/>
                <w:szCs w:val="22"/>
                <w:lang w:eastAsia="en-US"/>
              </w:rPr>
              <w:t xml:space="preserve">   </w:t>
            </w:r>
            <w:r>
              <w:rPr>
                <w:rFonts w:ascii="Noto Serif" w:hAnsi="Noto Serif" w:cs="Noto Serif"/>
                <w:b/>
                <w:bCs/>
                <w:sz w:val="22"/>
                <w:szCs w:val="22"/>
                <w:lang w:eastAsia="en-US"/>
              </w:rPr>
              <w:tab/>
              <w:t xml:space="preserve">     </w:t>
            </w:r>
          </w:p>
          <w:p w14:paraId="28467261" w14:textId="77777777" w:rsidR="004E0796" w:rsidRDefault="004E0796" w:rsidP="00C82D74">
            <w:pPr>
              <w:spacing w:line="256" w:lineRule="auto"/>
              <w:rPr>
                <w:rFonts w:ascii="Noto Serif" w:hAnsi="Noto Serif" w:cs="Noto Serif"/>
                <w:sz w:val="22"/>
                <w:szCs w:val="22"/>
                <w:lang w:eastAsia="en-US"/>
              </w:rPr>
            </w:pPr>
            <w:r>
              <w:rPr>
                <w:rFonts w:ascii="Noto Serif" w:hAnsi="Noto Serif" w:cs="Noto Serif"/>
                <w:sz w:val="22"/>
                <w:szCs w:val="22"/>
                <w:lang w:eastAsia="en-US"/>
              </w:rPr>
              <w:t xml:space="preserve">If you do not complete this questionnaire, we are encouraged to use the “residuary” method, which means that we can </w:t>
            </w:r>
            <w:proofErr w:type="gramStart"/>
            <w:r>
              <w:rPr>
                <w:rFonts w:ascii="Noto Serif" w:hAnsi="Noto Serif" w:cs="Noto Serif"/>
                <w:sz w:val="22"/>
                <w:szCs w:val="22"/>
                <w:lang w:eastAsia="en-US"/>
              </w:rPr>
              <w:t>make a determination</w:t>
            </w:r>
            <w:proofErr w:type="gramEnd"/>
            <w:r>
              <w:rPr>
                <w:rFonts w:ascii="Noto Serif" w:hAnsi="Noto Serif" w:cs="Noto Serif"/>
                <w:sz w:val="22"/>
                <w:szCs w:val="22"/>
                <w:lang w:eastAsia="en-US"/>
              </w:rPr>
              <w:t xml:space="preserve"> on the basis of personal information on file/application form.</w:t>
            </w:r>
          </w:p>
          <w:p w14:paraId="319EBADF" w14:textId="77777777" w:rsidR="004E0796" w:rsidRDefault="004E0796" w:rsidP="00C82D74">
            <w:pPr>
              <w:spacing w:line="256" w:lineRule="auto"/>
              <w:rPr>
                <w:rFonts w:ascii="Noto Serif" w:hAnsi="Noto Serif" w:cs="Noto Serif"/>
                <w:sz w:val="22"/>
                <w:szCs w:val="22"/>
                <w:lang w:eastAsia="en-US"/>
              </w:rPr>
            </w:pPr>
          </w:p>
          <w:p w14:paraId="3173C95D" w14:textId="77777777" w:rsidR="004E0796" w:rsidRDefault="004E0796" w:rsidP="00C82D74">
            <w:pPr>
              <w:spacing w:line="256" w:lineRule="auto"/>
              <w:rPr>
                <w:rFonts w:ascii="Noto Serif" w:hAnsi="Noto Serif" w:cs="Noto Serif"/>
                <w:sz w:val="22"/>
                <w:szCs w:val="22"/>
                <w:lang w:eastAsia="en-US"/>
              </w:rPr>
            </w:pPr>
            <w:r>
              <w:rPr>
                <w:rFonts w:ascii="Noto Serif" w:hAnsi="Noto Serif" w:cs="Noto Serif"/>
                <w:sz w:val="22"/>
                <w:szCs w:val="22"/>
                <w:lang w:eastAsia="en-US"/>
              </w:rPr>
              <w:t xml:space="preserve">Note: It is a criminal offence under the legislation for a person to </w:t>
            </w:r>
            <w:r>
              <w:rPr>
                <w:rFonts w:ascii="Noto Serif" w:hAnsi="Noto Serif" w:cs="Noto Serif"/>
                <w:i/>
                <w:iCs/>
                <w:sz w:val="22"/>
                <w:szCs w:val="22"/>
                <w:lang w:eastAsia="en-US"/>
              </w:rPr>
              <w:t>“give false information in connection with the preparation of the monitoring return”</w:t>
            </w:r>
            <w:r>
              <w:rPr>
                <w:rFonts w:ascii="Noto Serif" w:hAnsi="Noto Serif" w:cs="Noto Serif"/>
                <w:sz w:val="22"/>
                <w:szCs w:val="22"/>
                <w:lang w:eastAsia="en-US"/>
              </w:rPr>
              <w:t xml:space="preserve">.  This information will be treated in the strictest of confidence and protected from misuse.  It will be used </w:t>
            </w:r>
            <w:r>
              <w:rPr>
                <w:rFonts w:ascii="Noto Serif" w:hAnsi="Noto Serif" w:cs="Noto Serif"/>
                <w:i/>
                <w:sz w:val="22"/>
                <w:szCs w:val="22"/>
                <w:lang w:eastAsia="en-US"/>
              </w:rPr>
              <w:t>solely</w:t>
            </w:r>
            <w:r>
              <w:rPr>
                <w:rFonts w:ascii="Noto Serif" w:hAnsi="Noto Serif" w:cs="Noto Serif"/>
                <w:sz w:val="22"/>
                <w:szCs w:val="22"/>
                <w:lang w:eastAsia="en-US"/>
              </w:rPr>
              <w:t xml:space="preserve"> for the purpose of monitoring our equal opportunity employment policy. </w:t>
            </w:r>
          </w:p>
          <w:p w14:paraId="4200D225" w14:textId="77777777" w:rsidR="004E0796" w:rsidRDefault="004E0796" w:rsidP="00C82D74">
            <w:pPr>
              <w:spacing w:line="256" w:lineRule="auto"/>
              <w:rPr>
                <w:rFonts w:ascii="Noto Serif" w:hAnsi="Noto Serif" w:cs="Noto Serif"/>
                <w:i/>
                <w:iCs/>
                <w:sz w:val="22"/>
                <w:szCs w:val="22"/>
                <w:lang w:eastAsia="en-US"/>
              </w:rPr>
            </w:pPr>
          </w:p>
        </w:tc>
      </w:tr>
    </w:tbl>
    <w:p w14:paraId="4950595C" w14:textId="77777777" w:rsidR="004E0796" w:rsidRDefault="004E0796" w:rsidP="004E0796"/>
    <w:p w14:paraId="51818A82" w14:textId="77777777" w:rsidR="004E0796" w:rsidRPr="00181377" w:rsidRDefault="004E0796" w:rsidP="00181377">
      <w:pPr>
        <w:jc w:val="both"/>
      </w:pPr>
    </w:p>
    <w:sectPr w:rsidR="004E0796" w:rsidRPr="00181377" w:rsidSect="007225FD">
      <w:type w:val="continuous"/>
      <w:pgSz w:w="11907" w:h="16839" w:code="9"/>
      <w:pgMar w:top="993" w:right="1134" w:bottom="567" w:left="1134" w:header="720" w:footer="720" w:gutter="0"/>
      <w:paperSrc w:first="15" w:other="1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ilroy-ExtraBold">
    <w:panose1 w:val="00000900000000000000"/>
    <w:charset w:val="00"/>
    <w:family w:val="auto"/>
    <w:pitch w:val="variable"/>
    <w:sig w:usb0="00000207" w:usb1="00000000" w:usb2="00000000" w:usb3="00000000" w:csb0="00000097" w:csb1="00000000"/>
  </w:font>
  <w:font w:name="Noto Serif">
    <w:panose1 w:val="02020502060505020204"/>
    <w:charset w:val="00"/>
    <w:family w:val="roman"/>
    <w:pitch w:val="variable"/>
    <w:sig w:usb0="E00002FF" w:usb1="5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839"/>
    <w:multiLevelType w:val="hybridMultilevel"/>
    <w:tmpl w:val="D9EC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54EDB"/>
    <w:multiLevelType w:val="hybridMultilevel"/>
    <w:tmpl w:val="DD022C3E"/>
    <w:lvl w:ilvl="0" w:tplc="08090001">
      <w:start w:val="1"/>
      <w:numFmt w:val="bullet"/>
      <w:lvlText w:val=""/>
      <w:lvlJc w:val="left"/>
      <w:pPr>
        <w:tabs>
          <w:tab w:val="num" w:pos="795"/>
        </w:tabs>
        <w:ind w:left="79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06113C1"/>
    <w:multiLevelType w:val="hybridMultilevel"/>
    <w:tmpl w:val="335CD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7DD2"/>
    <w:multiLevelType w:val="hybridMultilevel"/>
    <w:tmpl w:val="6022676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3A553E7"/>
    <w:multiLevelType w:val="hybridMultilevel"/>
    <w:tmpl w:val="0C94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35431"/>
    <w:multiLevelType w:val="hybridMultilevel"/>
    <w:tmpl w:val="6B8A13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653E3"/>
    <w:multiLevelType w:val="hybridMultilevel"/>
    <w:tmpl w:val="CD06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F1838"/>
    <w:multiLevelType w:val="hybridMultilevel"/>
    <w:tmpl w:val="86249684"/>
    <w:lvl w:ilvl="0" w:tplc="80B041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AE47A4"/>
    <w:multiLevelType w:val="hybridMultilevel"/>
    <w:tmpl w:val="48E86308"/>
    <w:lvl w:ilvl="0" w:tplc="80B041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2F1F05"/>
    <w:multiLevelType w:val="hybridMultilevel"/>
    <w:tmpl w:val="689807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0B34C41"/>
    <w:multiLevelType w:val="hybridMultilevel"/>
    <w:tmpl w:val="5568EF72"/>
    <w:lvl w:ilvl="0" w:tplc="80B04176">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F0465A"/>
    <w:multiLevelType w:val="hybridMultilevel"/>
    <w:tmpl w:val="4F5CF56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9946F7"/>
    <w:multiLevelType w:val="hybridMultilevel"/>
    <w:tmpl w:val="6A3CDEC6"/>
    <w:lvl w:ilvl="0" w:tplc="80B04176">
      <w:start w:val="1"/>
      <w:numFmt w:val="bullet"/>
      <w:lvlText w:val=""/>
      <w:lvlJc w:val="left"/>
      <w:pPr>
        <w:tabs>
          <w:tab w:val="num" w:pos="1281"/>
        </w:tabs>
        <w:ind w:left="1281" w:hanging="360"/>
      </w:pPr>
      <w:rPr>
        <w:rFonts w:ascii="Symbol" w:hAnsi="Symbol" w:hint="default"/>
        <w:color w:val="auto"/>
      </w:rPr>
    </w:lvl>
    <w:lvl w:ilvl="1" w:tplc="08090003" w:tentative="1">
      <w:start w:val="1"/>
      <w:numFmt w:val="bullet"/>
      <w:lvlText w:val="o"/>
      <w:lvlJc w:val="left"/>
      <w:pPr>
        <w:tabs>
          <w:tab w:val="num" w:pos="2001"/>
        </w:tabs>
        <w:ind w:left="2001" w:hanging="360"/>
      </w:pPr>
      <w:rPr>
        <w:rFonts w:ascii="Courier New" w:hAnsi="Courier New" w:cs="Courier New"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13" w15:restartNumberingAfterBreak="0">
    <w:nsid w:val="51C07686"/>
    <w:multiLevelType w:val="hybridMultilevel"/>
    <w:tmpl w:val="6CC0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7565C"/>
    <w:multiLevelType w:val="hybridMultilevel"/>
    <w:tmpl w:val="B36A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D68DD"/>
    <w:multiLevelType w:val="hybridMultilevel"/>
    <w:tmpl w:val="88FCA608"/>
    <w:lvl w:ilvl="0" w:tplc="F05ED80E">
      <w:start w:val="1"/>
      <w:numFmt w:val="upp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9851A99"/>
    <w:multiLevelType w:val="hybridMultilevel"/>
    <w:tmpl w:val="1452D0B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C6B2EC6"/>
    <w:multiLevelType w:val="hybridMultilevel"/>
    <w:tmpl w:val="1772CFD4"/>
    <w:lvl w:ilvl="0" w:tplc="0AA6D2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44A7C"/>
    <w:multiLevelType w:val="hybridMultilevel"/>
    <w:tmpl w:val="75360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CE5DBC"/>
    <w:multiLevelType w:val="hybridMultilevel"/>
    <w:tmpl w:val="72209D5E"/>
    <w:lvl w:ilvl="0" w:tplc="88222B1E">
      <w:start w:val="1"/>
      <w:numFmt w:val="lowerLetter"/>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2B14E1F"/>
    <w:multiLevelType w:val="hybridMultilevel"/>
    <w:tmpl w:val="7890C9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7692424">
    <w:abstractNumId w:val="7"/>
  </w:num>
  <w:num w:numId="2" w16cid:durableId="288248345">
    <w:abstractNumId w:val="20"/>
  </w:num>
  <w:num w:numId="3" w16cid:durableId="106852792">
    <w:abstractNumId w:val="9"/>
  </w:num>
  <w:num w:numId="4" w16cid:durableId="1917206582">
    <w:abstractNumId w:val="8"/>
  </w:num>
  <w:num w:numId="5" w16cid:durableId="2111121069">
    <w:abstractNumId w:val="10"/>
  </w:num>
  <w:num w:numId="6" w16cid:durableId="1981375808">
    <w:abstractNumId w:val="11"/>
  </w:num>
  <w:num w:numId="7" w16cid:durableId="817260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5805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124056">
    <w:abstractNumId w:val="2"/>
  </w:num>
  <w:num w:numId="10" w16cid:durableId="110169688">
    <w:abstractNumId w:val="1"/>
  </w:num>
  <w:num w:numId="11" w16cid:durableId="693464794">
    <w:abstractNumId w:val="15"/>
  </w:num>
  <w:num w:numId="12" w16cid:durableId="712461327">
    <w:abstractNumId w:val="3"/>
  </w:num>
  <w:num w:numId="13" w16cid:durableId="1360160425">
    <w:abstractNumId w:val="5"/>
  </w:num>
  <w:num w:numId="14" w16cid:durableId="1480876258">
    <w:abstractNumId w:val="18"/>
  </w:num>
  <w:num w:numId="15" w16cid:durableId="2094009351">
    <w:abstractNumId w:val="14"/>
  </w:num>
  <w:num w:numId="16" w16cid:durableId="458838121">
    <w:abstractNumId w:val="4"/>
  </w:num>
  <w:num w:numId="17" w16cid:durableId="1071465978">
    <w:abstractNumId w:val="16"/>
  </w:num>
  <w:num w:numId="18" w16cid:durableId="798687860">
    <w:abstractNumId w:val="0"/>
  </w:num>
  <w:num w:numId="19" w16cid:durableId="1516504679">
    <w:abstractNumId w:val="17"/>
  </w:num>
  <w:num w:numId="20" w16cid:durableId="1050886608">
    <w:abstractNumId w:val="12"/>
  </w:num>
  <w:num w:numId="21" w16cid:durableId="871114251">
    <w:abstractNumId w:val="13"/>
  </w:num>
  <w:num w:numId="22" w16cid:durableId="948851244">
    <w:abstractNumId w:val="6"/>
  </w:num>
  <w:num w:numId="23" w16cid:durableId="2056268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AD"/>
    <w:rsid w:val="00001976"/>
    <w:rsid w:val="0002161F"/>
    <w:rsid w:val="00036E09"/>
    <w:rsid w:val="00051160"/>
    <w:rsid w:val="0005519C"/>
    <w:rsid w:val="000610B1"/>
    <w:rsid w:val="00064741"/>
    <w:rsid w:val="00072734"/>
    <w:rsid w:val="00091333"/>
    <w:rsid w:val="00091C9F"/>
    <w:rsid w:val="000B087C"/>
    <w:rsid w:val="000B3616"/>
    <w:rsid w:val="000E633C"/>
    <w:rsid w:val="000E662B"/>
    <w:rsid w:val="000F0336"/>
    <w:rsid w:val="000F1054"/>
    <w:rsid w:val="000F606D"/>
    <w:rsid w:val="000F685A"/>
    <w:rsid w:val="00106C30"/>
    <w:rsid w:val="00107B90"/>
    <w:rsid w:val="00113B9D"/>
    <w:rsid w:val="00121B1F"/>
    <w:rsid w:val="001253B7"/>
    <w:rsid w:val="00145783"/>
    <w:rsid w:val="001601BC"/>
    <w:rsid w:val="00160724"/>
    <w:rsid w:val="0016470F"/>
    <w:rsid w:val="00164F63"/>
    <w:rsid w:val="00166EE1"/>
    <w:rsid w:val="00181377"/>
    <w:rsid w:val="00182644"/>
    <w:rsid w:val="00182940"/>
    <w:rsid w:val="001857AE"/>
    <w:rsid w:val="001950A5"/>
    <w:rsid w:val="001958C8"/>
    <w:rsid w:val="001A063B"/>
    <w:rsid w:val="001A25B8"/>
    <w:rsid w:val="001B6B98"/>
    <w:rsid w:val="001D18A5"/>
    <w:rsid w:val="001E391B"/>
    <w:rsid w:val="001E3985"/>
    <w:rsid w:val="001E488D"/>
    <w:rsid w:val="001F011F"/>
    <w:rsid w:val="00210C53"/>
    <w:rsid w:val="00233F59"/>
    <w:rsid w:val="00234484"/>
    <w:rsid w:val="00234C9C"/>
    <w:rsid w:val="00240E82"/>
    <w:rsid w:val="00256630"/>
    <w:rsid w:val="00261492"/>
    <w:rsid w:val="0027702A"/>
    <w:rsid w:val="00280198"/>
    <w:rsid w:val="002813CF"/>
    <w:rsid w:val="002841CA"/>
    <w:rsid w:val="002842D0"/>
    <w:rsid w:val="00291DEE"/>
    <w:rsid w:val="002931F6"/>
    <w:rsid w:val="002A135E"/>
    <w:rsid w:val="002A1440"/>
    <w:rsid w:val="002A4869"/>
    <w:rsid w:val="002B0D99"/>
    <w:rsid w:val="002B41F5"/>
    <w:rsid w:val="002B7A9C"/>
    <w:rsid w:val="002C0A69"/>
    <w:rsid w:val="002C69DF"/>
    <w:rsid w:val="002D13FA"/>
    <w:rsid w:val="002D4724"/>
    <w:rsid w:val="002D7193"/>
    <w:rsid w:val="002E0078"/>
    <w:rsid w:val="002E3AB2"/>
    <w:rsid w:val="002E5055"/>
    <w:rsid w:val="002F719A"/>
    <w:rsid w:val="00306622"/>
    <w:rsid w:val="0030676A"/>
    <w:rsid w:val="0031219D"/>
    <w:rsid w:val="003272D2"/>
    <w:rsid w:val="00330377"/>
    <w:rsid w:val="003316A9"/>
    <w:rsid w:val="00337A2B"/>
    <w:rsid w:val="003464DE"/>
    <w:rsid w:val="0035006B"/>
    <w:rsid w:val="00354442"/>
    <w:rsid w:val="00361DAB"/>
    <w:rsid w:val="00376820"/>
    <w:rsid w:val="003814E8"/>
    <w:rsid w:val="0039325B"/>
    <w:rsid w:val="003A4936"/>
    <w:rsid w:val="003A5441"/>
    <w:rsid w:val="003A5907"/>
    <w:rsid w:val="003C36DC"/>
    <w:rsid w:val="003C5EE2"/>
    <w:rsid w:val="003D1712"/>
    <w:rsid w:val="003D1D49"/>
    <w:rsid w:val="003E0718"/>
    <w:rsid w:val="003E1D3B"/>
    <w:rsid w:val="003F0973"/>
    <w:rsid w:val="00415CD1"/>
    <w:rsid w:val="00424C52"/>
    <w:rsid w:val="004257BF"/>
    <w:rsid w:val="00426847"/>
    <w:rsid w:val="00426BF8"/>
    <w:rsid w:val="004315BD"/>
    <w:rsid w:val="004413CF"/>
    <w:rsid w:val="00451EF1"/>
    <w:rsid w:val="004547DC"/>
    <w:rsid w:val="00461B2F"/>
    <w:rsid w:val="00465C51"/>
    <w:rsid w:val="00467F33"/>
    <w:rsid w:val="00476689"/>
    <w:rsid w:val="00487464"/>
    <w:rsid w:val="00487C5F"/>
    <w:rsid w:val="004A5D71"/>
    <w:rsid w:val="004A723C"/>
    <w:rsid w:val="004B0740"/>
    <w:rsid w:val="004B0B59"/>
    <w:rsid w:val="004C1062"/>
    <w:rsid w:val="004C6C59"/>
    <w:rsid w:val="004E0796"/>
    <w:rsid w:val="004F3C7C"/>
    <w:rsid w:val="005006EA"/>
    <w:rsid w:val="00500C00"/>
    <w:rsid w:val="005109AE"/>
    <w:rsid w:val="0052314D"/>
    <w:rsid w:val="00542E83"/>
    <w:rsid w:val="0055523D"/>
    <w:rsid w:val="00556B3B"/>
    <w:rsid w:val="0057109F"/>
    <w:rsid w:val="00596C45"/>
    <w:rsid w:val="005A0398"/>
    <w:rsid w:val="005B29B4"/>
    <w:rsid w:val="005C7782"/>
    <w:rsid w:val="005D3660"/>
    <w:rsid w:val="005E3FDA"/>
    <w:rsid w:val="005E4AA7"/>
    <w:rsid w:val="005E6BE9"/>
    <w:rsid w:val="005F274B"/>
    <w:rsid w:val="005F3BD1"/>
    <w:rsid w:val="005F4249"/>
    <w:rsid w:val="006120E1"/>
    <w:rsid w:val="00617A11"/>
    <w:rsid w:val="00624145"/>
    <w:rsid w:val="00633585"/>
    <w:rsid w:val="00634CD1"/>
    <w:rsid w:val="0063554B"/>
    <w:rsid w:val="006509BD"/>
    <w:rsid w:val="00651D70"/>
    <w:rsid w:val="00652914"/>
    <w:rsid w:val="00652DAA"/>
    <w:rsid w:val="00664EA2"/>
    <w:rsid w:val="00672719"/>
    <w:rsid w:val="00673154"/>
    <w:rsid w:val="00676E68"/>
    <w:rsid w:val="00683880"/>
    <w:rsid w:val="0068551A"/>
    <w:rsid w:val="00687A67"/>
    <w:rsid w:val="006919E5"/>
    <w:rsid w:val="00695197"/>
    <w:rsid w:val="00696738"/>
    <w:rsid w:val="006B4105"/>
    <w:rsid w:val="006B6817"/>
    <w:rsid w:val="006C5405"/>
    <w:rsid w:val="006D1520"/>
    <w:rsid w:val="006D18C7"/>
    <w:rsid w:val="006D69A1"/>
    <w:rsid w:val="006F556F"/>
    <w:rsid w:val="006F5B38"/>
    <w:rsid w:val="00703C4D"/>
    <w:rsid w:val="00715B0F"/>
    <w:rsid w:val="007225FD"/>
    <w:rsid w:val="00730F32"/>
    <w:rsid w:val="007349A6"/>
    <w:rsid w:val="007350AD"/>
    <w:rsid w:val="00737ECE"/>
    <w:rsid w:val="007403CF"/>
    <w:rsid w:val="00741F04"/>
    <w:rsid w:val="00784148"/>
    <w:rsid w:val="00787380"/>
    <w:rsid w:val="00793D3B"/>
    <w:rsid w:val="007947B1"/>
    <w:rsid w:val="007A5D15"/>
    <w:rsid w:val="007A6040"/>
    <w:rsid w:val="007A6289"/>
    <w:rsid w:val="007B7527"/>
    <w:rsid w:val="007C1842"/>
    <w:rsid w:val="007D2553"/>
    <w:rsid w:val="007E3A7A"/>
    <w:rsid w:val="007E4851"/>
    <w:rsid w:val="007E668B"/>
    <w:rsid w:val="007F01F1"/>
    <w:rsid w:val="00813F0A"/>
    <w:rsid w:val="00814C7D"/>
    <w:rsid w:val="008303C0"/>
    <w:rsid w:val="00835D1E"/>
    <w:rsid w:val="008400DD"/>
    <w:rsid w:val="0084084D"/>
    <w:rsid w:val="00851286"/>
    <w:rsid w:val="00860B1A"/>
    <w:rsid w:val="00861C67"/>
    <w:rsid w:val="00872DDA"/>
    <w:rsid w:val="00875574"/>
    <w:rsid w:val="00875F2A"/>
    <w:rsid w:val="00895030"/>
    <w:rsid w:val="00896111"/>
    <w:rsid w:val="008A1F8A"/>
    <w:rsid w:val="008A3466"/>
    <w:rsid w:val="008B0930"/>
    <w:rsid w:val="008B4289"/>
    <w:rsid w:val="008D031A"/>
    <w:rsid w:val="008D0F48"/>
    <w:rsid w:val="008D7482"/>
    <w:rsid w:val="008E28C2"/>
    <w:rsid w:val="008E7E6E"/>
    <w:rsid w:val="008F5758"/>
    <w:rsid w:val="008F773D"/>
    <w:rsid w:val="00902223"/>
    <w:rsid w:val="00910D49"/>
    <w:rsid w:val="00923C5F"/>
    <w:rsid w:val="00930A09"/>
    <w:rsid w:val="00932925"/>
    <w:rsid w:val="00935A18"/>
    <w:rsid w:val="009445EB"/>
    <w:rsid w:val="009958A7"/>
    <w:rsid w:val="009A4607"/>
    <w:rsid w:val="009A7F6F"/>
    <w:rsid w:val="009C0E99"/>
    <w:rsid w:val="009C1187"/>
    <w:rsid w:val="009D0D64"/>
    <w:rsid w:val="009D5878"/>
    <w:rsid w:val="00A02DEE"/>
    <w:rsid w:val="00A054B6"/>
    <w:rsid w:val="00A05EAF"/>
    <w:rsid w:val="00A42D92"/>
    <w:rsid w:val="00A508B5"/>
    <w:rsid w:val="00A5394F"/>
    <w:rsid w:val="00A641FA"/>
    <w:rsid w:val="00A84B30"/>
    <w:rsid w:val="00A87557"/>
    <w:rsid w:val="00A9531D"/>
    <w:rsid w:val="00A96F46"/>
    <w:rsid w:val="00A9729B"/>
    <w:rsid w:val="00AB182E"/>
    <w:rsid w:val="00AB3F25"/>
    <w:rsid w:val="00AC6196"/>
    <w:rsid w:val="00AE2C6E"/>
    <w:rsid w:val="00B21E6E"/>
    <w:rsid w:val="00B24649"/>
    <w:rsid w:val="00B348D1"/>
    <w:rsid w:val="00B3654D"/>
    <w:rsid w:val="00B42C74"/>
    <w:rsid w:val="00B469B5"/>
    <w:rsid w:val="00B5094A"/>
    <w:rsid w:val="00B63786"/>
    <w:rsid w:val="00B66E97"/>
    <w:rsid w:val="00B73941"/>
    <w:rsid w:val="00B77F99"/>
    <w:rsid w:val="00B87E99"/>
    <w:rsid w:val="00BB0A10"/>
    <w:rsid w:val="00BB2CE7"/>
    <w:rsid w:val="00BB7469"/>
    <w:rsid w:val="00BC447B"/>
    <w:rsid w:val="00BC7129"/>
    <w:rsid w:val="00BE2903"/>
    <w:rsid w:val="00BE4635"/>
    <w:rsid w:val="00BF18F2"/>
    <w:rsid w:val="00BF5D2C"/>
    <w:rsid w:val="00C02052"/>
    <w:rsid w:val="00C12B0A"/>
    <w:rsid w:val="00C3074C"/>
    <w:rsid w:val="00C3077B"/>
    <w:rsid w:val="00C43454"/>
    <w:rsid w:val="00C6011C"/>
    <w:rsid w:val="00C615C0"/>
    <w:rsid w:val="00C6479E"/>
    <w:rsid w:val="00C6761A"/>
    <w:rsid w:val="00C87F01"/>
    <w:rsid w:val="00CC2282"/>
    <w:rsid w:val="00CD20E1"/>
    <w:rsid w:val="00CE7E34"/>
    <w:rsid w:val="00CF6055"/>
    <w:rsid w:val="00D17CC6"/>
    <w:rsid w:val="00D30070"/>
    <w:rsid w:val="00D33CF3"/>
    <w:rsid w:val="00D3738E"/>
    <w:rsid w:val="00D40C78"/>
    <w:rsid w:val="00D57A4E"/>
    <w:rsid w:val="00D70444"/>
    <w:rsid w:val="00D71FF3"/>
    <w:rsid w:val="00D75F48"/>
    <w:rsid w:val="00D77F36"/>
    <w:rsid w:val="00D82FA3"/>
    <w:rsid w:val="00D84AE0"/>
    <w:rsid w:val="00D861ED"/>
    <w:rsid w:val="00D86436"/>
    <w:rsid w:val="00D93A46"/>
    <w:rsid w:val="00DA1A70"/>
    <w:rsid w:val="00DA3E59"/>
    <w:rsid w:val="00DB366E"/>
    <w:rsid w:val="00DB4E38"/>
    <w:rsid w:val="00DE3C12"/>
    <w:rsid w:val="00DF2FFC"/>
    <w:rsid w:val="00DF3DA7"/>
    <w:rsid w:val="00DF4944"/>
    <w:rsid w:val="00DF5D40"/>
    <w:rsid w:val="00E142F0"/>
    <w:rsid w:val="00E15F65"/>
    <w:rsid w:val="00E2294F"/>
    <w:rsid w:val="00E24558"/>
    <w:rsid w:val="00E3557F"/>
    <w:rsid w:val="00E37980"/>
    <w:rsid w:val="00E40B89"/>
    <w:rsid w:val="00E47284"/>
    <w:rsid w:val="00E6752B"/>
    <w:rsid w:val="00E679BC"/>
    <w:rsid w:val="00E67F28"/>
    <w:rsid w:val="00E7104C"/>
    <w:rsid w:val="00E71A56"/>
    <w:rsid w:val="00E761D7"/>
    <w:rsid w:val="00E837AF"/>
    <w:rsid w:val="00E86B92"/>
    <w:rsid w:val="00EA3B08"/>
    <w:rsid w:val="00EA535F"/>
    <w:rsid w:val="00EB37A1"/>
    <w:rsid w:val="00EC09C2"/>
    <w:rsid w:val="00EC47AD"/>
    <w:rsid w:val="00EF0ED5"/>
    <w:rsid w:val="00EF4315"/>
    <w:rsid w:val="00EF5713"/>
    <w:rsid w:val="00EF6CE2"/>
    <w:rsid w:val="00F00AAE"/>
    <w:rsid w:val="00F3029E"/>
    <w:rsid w:val="00F41C90"/>
    <w:rsid w:val="00F45734"/>
    <w:rsid w:val="00F604B8"/>
    <w:rsid w:val="00F64B73"/>
    <w:rsid w:val="00F727D5"/>
    <w:rsid w:val="00F95944"/>
    <w:rsid w:val="00FA0DB9"/>
    <w:rsid w:val="00FA2DAD"/>
    <w:rsid w:val="00FA59C2"/>
    <w:rsid w:val="00FB3327"/>
    <w:rsid w:val="00FD31E4"/>
    <w:rsid w:val="00FD7527"/>
    <w:rsid w:val="00FE015C"/>
    <w:rsid w:val="00FE0A1F"/>
    <w:rsid w:val="00FE5698"/>
    <w:rsid w:val="00FF53D7"/>
    <w:rsid w:val="00FF6066"/>
    <w:rsid w:val="00FF6109"/>
    <w:rsid w:val="00FF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4E560"/>
  <w15:docId w15:val="{97414C7C-B2C1-4800-8141-13F8BF58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0AD"/>
    <w:pPr>
      <w:overflowPunct w:val="0"/>
      <w:autoSpaceDE w:val="0"/>
      <w:autoSpaceDN w:val="0"/>
      <w:adjustRightInd w:val="0"/>
      <w:textAlignment w:val="baseline"/>
    </w:pPr>
  </w:style>
  <w:style w:type="paragraph" w:styleId="Heading1">
    <w:name w:val="heading 1"/>
    <w:basedOn w:val="Normal"/>
    <w:next w:val="Normal"/>
    <w:qFormat/>
    <w:rsid w:val="00E679BC"/>
    <w:pPr>
      <w:keepNext/>
      <w:overflowPunct/>
      <w:autoSpaceDE/>
      <w:autoSpaceDN/>
      <w:adjustRightInd/>
      <w:textAlignment w:val="auto"/>
      <w:outlineLvl w:val="0"/>
    </w:pPr>
    <w:rPr>
      <w:b/>
      <w:bCs/>
      <w:sz w:val="28"/>
      <w:szCs w:val="24"/>
      <w:u w:val="single"/>
      <w:lang w:eastAsia="en-US"/>
    </w:rPr>
  </w:style>
  <w:style w:type="paragraph" w:styleId="Heading2">
    <w:name w:val="heading 2"/>
    <w:basedOn w:val="Normal"/>
    <w:next w:val="Normal"/>
    <w:qFormat/>
    <w:rsid w:val="00E679B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79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18F2"/>
    <w:rPr>
      <w:color w:val="0000FF"/>
      <w:u w:val="single"/>
    </w:rPr>
  </w:style>
  <w:style w:type="paragraph" w:styleId="BalloonText">
    <w:name w:val="Balloon Text"/>
    <w:basedOn w:val="Normal"/>
    <w:semiHidden/>
    <w:rsid w:val="005F3BD1"/>
    <w:rPr>
      <w:rFonts w:ascii="Tahoma" w:hAnsi="Tahoma" w:cs="Tahoma"/>
      <w:sz w:val="16"/>
      <w:szCs w:val="16"/>
    </w:rPr>
  </w:style>
  <w:style w:type="table" w:styleId="TableGrid">
    <w:name w:val="Table Grid"/>
    <w:basedOn w:val="TableNormal"/>
    <w:rsid w:val="004A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919E5"/>
    <w:pPr>
      <w:overflowPunct/>
      <w:autoSpaceDE/>
      <w:autoSpaceDN/>
      <w:adjustRightInd/>
      <w:jc w:val="both"/>
      <w:textAlignment w:val="auto"/>
    </w:pPr>
    <w:rPr>
      <w:sz w:val="28"/>
      <w:lang w:eastAsia="en-US"/>
    </w:rPr>
  </w:style>
  <w:style w:type="paragraph" w:styleId="Header">
    <w:name w:val="header"/>
    <w:basedOn w:val="Normal"/>
    <w:rsid w:val="00E679BC"/>
    <w:pPr>
      <w:tabs>
        <w:tab w:val="center" w:pos="4153"/>
        <w:tab w:val="right" w:pos="8306"/>
      </w:tabs>
      <w:overflowPunct/>
      <w:autoSpaceDE/>
      <w:autoSpaceDN/>
      <w:adjustRightInd/>
      <w:textAlignment w:val="auto"/>
    </w:pPr>
    <w:rPr>
      <w:sz w:val="24"/>
      <w:szCs w:val="24"/>
      <w:lang w:eastAsia="en-US"/>
    </w:rPr>
  </w:style>
  <w:style w:type="paragraph" w:styleId="NormalWeb">
    <w:name w:val="Normal (Web)"/>
    <w:basedOn w:val="Normal"/>
    <w:rsid w:val="00E47284"/>
    <w:pPr>
      <w:overflowPunct/>
      <w:autoSpaceDE/>
      <w:autoSpaceDN/>
      <w:adjustRightInd/>
      <w:spacing w:before="100" w:beforeAutospacing="1" w:after="100" w:afterAutospacing="1"/>
      <w:textAlignment w:val="auto"/>
    </w:pPr>
    <w:rPr>
      <w:sz w:val="24"/>
      <w:szCs w:val="24"/>
    </w:rPr>
  </w:style>
  <w:style w:type="character" w:styleId="Strong">
    <w:name w:val="Strong"/>
    <w:qFormat/>
    <w:rsid w:val="009D0D64"/>
    <w:rPr>
      <w:b/>
      <w:bCs/>
    </w:rPr>
  </w:style>
  <w:style w:type="paragraph" w:customStyle="1" w:styleId="DefaultParagraphFont1">
    <w:name w:val="Default Paragraph Font1"/>
    <w:next w:val="Normal"/>
    <w:rsid w:val="00FF53D7"/>
    <w:pPr>
      <w:overflowPunct w:val="0"/>
      <w:autoSpaceDE w:val="0"/>
      <w:autoSpaceDN w:val="0"/>
      <w:adjustRightInd w:val="0"/>
      <w:textAlignment w:val="baseline"/>
    </w:pPr>
    <w:rPr>
      <w:rFonts w:ascii="CG Times" w:hAnsi="CG Times"/>
      <w:lang w:eastAsia="en-US"/>
    </w:rPr>
  </w:style>
  <w:style w:type="paragraph" w:styleId="ListParagraph">
    <w:name w:val="List Paragraph"/>
    <w:basedOn w:val="Normal"/>
    <w:uiPriority w:val="34"/>
    <w:qFormat/>
    <w:rsid w:val="00D40C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ba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justice-ni.gov.uk/articles/disclosure-and-barring" TargetMode="External"/><Relationship Id="rId5" Type="http://schemas.openxmlformats.org/officeDocument/2006/relationships/webSettings" Target="webSettings.xml"/><Relationship Id="rId10" Type="http://schemas.openxmlformats.org/officeDocument/2006/relationships/hyperlink" Target="https://www.executiveoffice-ni.gov.uk/publications/employers-guidance-recruiting-people-conflict-related-convictions" TargetMode="External"/><Relationship Id="rId4" Type="http://schemas.openxmlformats.org/officeDocument/2006/relationships/settings" Target="settings.xml"/><Relationship Id="rId9" Type="http://schemas.openxmlformats.org/officeDocument/2006/relationships/hyperlink" Target="mailto:prinsec@rbai.belfast.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E859-BBA3-4E00-97F9-7B226494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ROYAL BELFAST ACADEMICAL INSTITUTION</vt:lpstr>
    </vt:vector>
  </TitlesOfParts>
  <Company>RM plc</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BELFAST ACADEMICAL INSTITUTION</dc:title>
  <dc:creator>Keatley128</dc:creator>
  <cp:lastModifiedBy>J Sharma</cp:lastModifiedBy>
  <cp:revision>2</cp:revision>
  <cp:lastPrinted>2025-02-12T16:25:00Z</cp:lastPrinted>
  <dcterms:created xsi:type="dcterms:W3CDTF">2025-02-14T11:05:00Z</dcterms:created>
  <dcterms:modified xsi:type="dcterms:W3CDTF">2025-02-14T11:05:00Z</dcterms:modified>
</cp:coreProperties>
</file>